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AD7D" w14:textId="1BB00240" w:rsidR="00B929F7" w:rsidRDefault="006665BC" w:rsidP="001A4BD6">
      <w:pPr>
        <w:tabs>
          <w:tab w:val="left" w:pos="5400"/>
        </w:tabs>
        <w:rPr>
          <w:rFonts w:ascii="Verdana" w:hAnsi="Verdana"/>
          <w:color w:val="45BAC1"/>
          <w:sz w:val="32"/>
          <w:szCs w:val="32"/>
        </w:rPr>
      </w:pPr>
      <w:bookmarkStart w:id="0" w:name="_Toc191291323"/>
      <w:bookmarkStart w:id="1" w:name="_Toc195507902"/>
      <w:bookmarkStart w:id="2" w:name="_Toc217131403"/>
      <w:r>
        <w:rPr>
          <w:noProof/>
        </w:rPr>
        <w:drawing>
          <wp:anchor distT="0" distB="0" distL="114300" distR="114300" simplePos="0" relativeHeight="251659264" behindDoc="1" locked="0" layoutInCell="1" allowOverlap="1" wp14:anchorId="4DCF1C80" wp14:editId="4A53099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95895" cy="10087610"/>
            <wp:effectExtent l="0" t="0" r="0" b="8890"/>
            <wp:wrapNone/>
            <wp:docPr id="4" name="Picture 4" descr="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895" cy="1008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421D3" w14:textId="2483D983" w:rsidR="00B929F7" w:rsidRDefault="00B929F7">
      <w:pPr>
        <w:rPr>
          <w:rFonts w:ascii="Verdana" w:hAnsi="Verdana"/>
          <w:color w:val="45BAC1"/>
          <w:sz w:val="32"/>
          <w:szCs w:val="32"/>
        </w:rPr>
      </w:pPr>
    </w:p>
    <w:p w14:paraId="15957728" w14:textId="34CDBD7B" w:rsidR="006665BC" w:rsidRDefault="00D6199A">
      <w:pPr>
        <w:rPr>
          <w:rFonts w:ascii="Verdana" w:eastAsiaTheme="majorEastAsia" w:hAnsi="Verdana" w:cstheme="majorBidi"/>
          <w:b/>
          <w:bCs/>
          <w:color w:val="2D2963"/>
          <w:sz w:val="38"/>
          <w:szCs w:val="28"/>
        </w:rPr>
      </w:pPr>
      <w:r w:rsidRPr="006665B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11A1480" wp14:editId="69D3AAB9">
                <wp:simplePos x="0" y="0"/>
                <wp:positionH relativeFrom="column">
                  <wp:posOffset>-53340</wp:posOffset>
                </wp:positionH>
                <wp:positionV relativeFrom="page">
                  <wp:posOffset>3338195</wp:posOffset>
                </wp:positionV>
                <wp:extent cx="6057900" cy="1365885"/>
                <wp:effectExtent l="0" t="0" r="0" b="5715"/>
                <wp:wrapTight wrapText="bothSides">
                  <wp:wrapPolygon edited="0">
                    <wp:start x="204" y="0"/>
                    <wp:lineTo x="204" y="21389"/>
                    <wp:lineTo x="21328" y="21389"/>
                    <wp:lineTo x="21328" y="0"/>
                    <wp:lineTo x="204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65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B7660" w14:textId="6A538866" w:rsidR="006665BC" w:rsidRPr="00D6199A" w:rsidRDefault="00D6199A" w:rsidP="006665BC">
                            <w:pPr>
                              <w:rPr>
                                <w:rFonts w:ascii="Montserrat" w:hAnsi="Montserrat" w:cs="Segoe UI Semibold"/>
                                <w:color w:val="44437B"/>
                                <w:sz w:val="80"/>
                                <w:szCs w:val="80"/>
                              </w:rPr>
                            </w:pPr>
                            <w:r w:rsidRPr="00D6199A">
                              <w:rPr>
                                <w:rFonts w:ascii="Montserrat" w:hAnsi="Montserrat" w:cs="Segoe UI Semibold"/>
                                <w:color w:val="44437B"/>
                                <w:sz w:val="80"/>
                                <w:szCs w:val="80"/>
                              </w:rPr>
                              <w:t xml:space="preserve">PLAN DEVELOPMENT </w:t>
                            </w:r>
                            <w:r w:rsidR="006665BC" w:rsidRPr="00D6199A">
                              <w:rPr>
                                <w:rFonts w:ascii="Montserrat" w:hAnsi="Montserrat" w:cs="Segoe UI Semibold"/>
                                <w:color w:val="44437B"/>
                                <w:sz w:val="80"/>
                                <w:szCs w:val="80"/>
                              </w:rPr>
                              <w:t>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A14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262.85pt;width:477pt;height:107.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" filled="f" stroked="f">
                <v:textbox>
                  <w:txbxContent>
                    <w:p w14:paraId="271B7660" w14:textId="6A538866" w:rsidR="006665BC" w:rsidRPr="00D6199A" w:rsidRDefault="00D6199A" w:rsidP="006665BC">
                      <w:pPr>
                        <w:rPr>
                          <w:rFonts w:ascii="Montserrat" w:hAnsi="Montserrat" w:cs="Segoe UI Semibold"/>
                          <w:color w:val="44437B"/>
                          <w:sz w:val="80"/>
                          <w:szCs w:val="80"/>
                        </w:rPr>
                      </w:pPr>
                      <w:r w:rsidRPr="00D6199A">
                        <w:rPr>
                          <w:rFonts w:ascii="Montserrat" w:hAnsi="Montserrat" w:cs="Segoe UI Semibold"/>
                          <w:color w:val="44437B"/>
                          <w:sz w:val="80"/>
                          <w:szCs w:val="80"/>
                        </w:rPr>
                        <w:t xml:space="preserve">PLAN DEVELOPMENT </w:t>
                      </w:r>
                      <w:r w:rsidR="006665BC" w:rsidRPr="00D6199A">
                        <w:rPr>
                          <w:rFonts w:ascii="Montserrat" w:hAnsi="Montserrat" w:cs="Segoe UI Semibold"/>
                          <w:color w:val="44437B"/>
                          <w:sz w:val="80"/>
                          <w:szCs w:val="80"/>
                        </w:rPr>
                        <w:t>GUIDE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B0CEE" w:rsidRPr="006665B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DDEB92C" wp14:editId="4F6E041A">
                <wp:simplePos x="0" y="0"/>
                <wp:positionH relativeFrom="margin">
                  <wp:align>left</wp:align>
                </wp:positionH>
                <wp:positionV relativeFrom="margin">
                  <wp:posOffset>3834765</wp:posOffset>
                </wp:positionV>
                <wp:extent cx="5349875" cy="647065"/>
                <wp:effectExtent l="0" t="0" r="0" b="635"/>
                <wp:wrapTight wrapText="bothSides">
                  <wp:wrapPolygon edited="0">
                    <wp:start x="231" y="0"/>
                    <wp:lineTo x="231" y="20985"/>
                    <wp:lineTo x="21305" y="20985"/>
                    <wp:lineTo x="21305" y="0"/>
                    <wp:lineTo x="231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922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2A9DE" w14:textId="3A84CA61" w:rsidR="006665BC" w:rsidRPr="006D7934" w:rsidRDefault="00EB0CEE" w:rsidP="006665BC">
                            <w:pPr>
                              <w:pStyle w:val="Heading1"/>
                              <w:pBdr>
                                <w:bottom w:val="none" w:sz="0" w:space="0" w:color="auto"/>
                              </w:pBdr>
                              <w:spacing w:before="0"/>
                              <w:rPr>
                                <w:rFonts w:ascii="Montserrat" w:hAnsi="Montserrat" w:cs="Segoe UI Light"/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ontserrat" w:hAnsi="Montserrat" w:cs="Segoe UI Light"/>
                                <w:b w:val="0"/>
                                <w:bCs w:val="0"/>
                                <w:color w:val="44437B"/>
                                <w:sz w:val="30"/>
                                <w:szCs w:val="30"/>
                              </w:rPr>
                              <w:t xml:space="preserve">Instructions for the </w:t>
                            </w:r>
                            <w:r w:rsidR="00F40DDD">
                              <w:rPr>
                                <w:rFonts w:ascii="Montserrat" w:hAnsi="Montserrat" w:cs="Segoe UI Light"/>
                                <w:b w:val="0"/>
                                <w:bCs w:val="0"/>
                                <w:color w:val="44437B"/>
                                <w:sz w:val="30"/>
                                <w:szCs w:val="30"/>
                              </w:rPr>
                              <w:t>Pre-</w:t>
                            </w:r>
                            <w:r>
                              <w:rPr>
                                <w:rFonts w:ascii="Montserrat" w:hAnsi="Montserrat" w:cs="Segoe UI Light"/>
                                <w:b w:val="0"/>
                                <w:bCs w:val="0"/>
                                <w:color w:val="44437B"/>
                                <w:sz w:val="30"/>
                                <w:szCs w:val="30"/>
                              </w:rPr>
                              <w:t>D</w:t>
                            </w:r>
                            <w:r w:rsidR="006665BC" w:rsidRPr="006D7934">
                              <w:rPr>
                                <w:rFonts w:ascii="Montserrat" w:hAnsi="Montserrat" w:cs="Segoe UI Light"/>
                                <w:b w:val="0"/>
                                <w:bCs w:val="0"/>
                                <w:color w:val="44437B"/>
                                <w:sz w:val="30"/>
                                <w:szCs w:val="30"/>
                              </w:rPr>
                              <w:t>isaster Recovery Plan</w:t>
                            </w:r>
                            <w:r>
                              <w:rPr>
                                <w:rFonts w:ascii="Montserrat" w:hAnsi="Montserrat" w:cs="Segoe UI Light"/>
                                <w:b w:val="0"/>
                                <w:bCs w:val="0"/>
                                <w:color w:val="44437B"/>
                                <w:sz w:val="30"/>
                                <w:szCs w:val="30"/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B92C" id="_x0000_s1027" type="#_x0000_t202" style="position:absolute;margin-left:0;margin-top:301.95pt;width:421.25pt;height:50.9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" filled="f" stroked="f">
                <v:textbox>
                  <w:txbxContent>
                    <w:p w14:paraId="1F62A9DE" w14:textId="3A84CA61" w:rsidR="006665BC" w:rsidRPr="006D7934" w:rsidRDefault="00EB0CEE" w:rsidP="006665BC">
                      <w:pPr>
                        <w:pStyle w:val="Heading1"/>
                        <w:pBdr>
                          <w:bottom w:val="none" w:sz="0" w:space="0" w:color="auto"/>
                        </w:pBdr>
                        <w:spacing w:before="0"/>
                        <w:rPr>
                          <w:rFonts w:ascii="Montserrat" w:hAnsi="Montserrat" w:cs="Segoe UI Light"/>
                          <w:b w:val="0"/>
                          <w:bCs w:val="0"/>
                          <w:sz w:val="30"/>
                          <w:szCs w:val="30"/>
                        </w:rPr>
                      </w:pPr>
                      <w:r>
                        <w:rPr>
                          <w:rFonts w:ascii="Montserrat" w:hAnsi="Montserrat" w:cs="Segoe UI Light"/>
                          <w:b w:val="0"/>
                          <w:bCs w:val="0"/>
                          <w:color w:val="44437B"/>
                          <w:sz w:val="30"/>
                          <w:szCs w:val="30"/>
                        </w:rPr>
                        <w:t xml:space="preserve">Instructions for the </w:t>
                      </w:r>
                      <w:r w:rsidR="00F40DDD">
                        <w:rPr>
                          <w:rFonts w:ascii="Montserrat" w:hAnsi="Montserrat" w:cs="Segoe UI Light"/>
                          <w:b w:val="0"/>
                          <w:bCs w:val="0"/>
                          <w:color w:val="44437B"/>
                          <w:sz w:val="30"/>
                          <w:szCs w:val="30"/>
                        </w:rPr>
                        <w:t>Pre-</w:t>
                      </w:r>
                      <w:r>
                        <w:rPr>
                          <w:rFonts w:ascii="Montserrat" w:hAnsi="Montserrat" w:cs="Segoe UI Light"/>
                          <w:b w:val="0"/>
                          <w:bCs w:val="0"/>
                          <w:color w:val="44437B"/>
                          <w:sz w:val="30"/>
                          <w:szCs w:val="30"/>
                        </w:rPr>
                        <w:t>D</w:t>
                      </w:r>
                      <w:r w:rsidR="006665BC" w:rsidRPr="006D7934">
                        <w:rPr>
                          <w:rFonts w:ascii="Montserrat" w:hAnsi="Montserrat" w:cs="Segoe UI Light"/>
                          <w:b w:val="0"/>
                          <w:bCs w:val="0"/>
                          <w:color w:val="44437B"/>
                          <w:sz w:val="30"/>
                          <w:szCs w:val="30"/>
                        </w:rPr>
                        <w:t>isaster Recovery Plan</w:t>
                      </w:r>
                      <w:r>
                        <w:rPr>
                          <w:rFonts w:ascii="Montserrat" w:hAnsi="Montserrat" w:cs="Segoe UI Light"/>
                          <w:b w:val="0"/>
                          <w:bCs w:val="0"/>
                          <w:color w:val="44437B"/>
                          <w:sz w:val="30"/>
                          <w:szCs w:val="30"/>
                        </w:rPr>
                        <w:t xml:space="preserve"> template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6665BC" w:rsidRPr="006665B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D84414F" wp14:editId="2E8D86CD">
                <wp:simplePos x="0" y="0"/>
                <wp:positionH relativeFrom="column">
                  <wp:posOffset>-19050</wp:posOffset>
                </wp:positionH>
                <wp:positionV relativeFrom="page">
                  <wp:posOffset>3006090</wp:posOffset>
                </wp:positionV>
                <wp:extent cx="2295525" cy="457200"/>
                <wp:effectExtent l="0" t="0" r="0" b="0"/>
                <wp:wrapTight wrapText="bothSides">
                  <wp:wrapPolygon edited="0">
                    <wp:start x="538" y="0"/>
                    <wp:lineTo x="538" y="20700"/>
                    <wp:lineTo x="20973" y="20700"/>
                    <wp:lineTo x="20973" y="0"/>
                    <wp:lineTo x="538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91AB6" w14:textId="62E4C808" w:rsidR="006665BC" w:rsidRPr="006D7934" w:rsidRDefault="006665BC" w:rsidP="006665BC">
                            <w:pPr>
                              <w:pStyle w:val="Heading1"/>
                              <w:pBdr>
                                <w:bottom w:val="none" w:sz="0" w:space="0" w:color="auto"/>
                              </w:pBdr>
                              <w:spacing w:before="0"/>
                              <w:rPr>
                                <w:rFonts w:ascii="Montserrat" w:hAnsi="Montserrat" w:cs="Segoe UI Light"/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  <w:r w:rsidRPr="006D7934">
                              <w:rPr>
                                <w:rFonts w:ascii="Montserrat" w:hAnsi="Montserrat" w:cs="Segoe UI Light"/>
                                <w:b w:val="0"/>
                                <w:bCs w:val="0"/>
                                <w:color w:val="44437B"/>
                                <w:sz w:val="30"/>
                                <w:szCs w:val="30"/>
                              </w:rPr>
                              <w:t>OCTOBER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4414F" id="_x0000_s1028" type="#_x0000_t202" style="position:absolute;margin-left:-1.5pt;margin-top:236.7pt;width:180.75pt;height:3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" filled="f" stroked="f">
                <v:textbox>
                  <w:txbxContent>
                    <w:p w14:paraId="63991AB6" w14:textId="62E4C808" w:rsidR="006665BC" w:rsidRPr="006D7934" w:rsidRDefault="006665BC" w:rsidP="006665BC">
                      <w:pPr>
                        <w:pStyle w:val="Heading1"/>
                        <w:pBdr>
                          <w:bottom w:val="none" w:sz="0" w:space="0" w:color="auto"/>
                        </w:pBdr>
                        <w:spacing w:before="0"/>
                        <w:rPr>
                          <w:rFonts w:ascii="Montserrat" w:hAnsi="Montserrat" w:cs="Segoe UI Light"/>
                          <w:b w:val="0"/>
                          <w:bCs w:val="0"/>
                          <w:sz w:val="30"/>
                          <w:szCs w:val="30"/>
                        </w:rPr>
                      </w:pPr>
                      <w:r w:rsidRPr="006D7934">
                        <w:rPr>
                          <w:rFonts w:ascii="Montserrat" w:hAnsi="Montserrat" w:cs="Segoe UI Light"/>
                          <w:b w:val="0"/>
                          <w:bCs w:val="0"/>
                          <w:color w:val="44437B"/>
                          <w:sz w:val="30"/>
                          <w:szCs w:val="30"/>
                        </w:rPr>
                        <w:t>OCTOBER 2021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665BC">
        <w:br w:type="page"/>
      </w:r>
    </w:p>
    <w:p w14:paraId="3FD20526" w14:textId="6D6CD108" w:rsidR="00B929F7" w:rsidRDefault="00B929F7" w:rsidP="00ED6C04">
      <w:pPr>
        <w:pStyle w:val="Heading1"/>
        <w:tabs>
          <w:tab w:val="left" w:pos="4189"/>
        </w:tabs>
      </w:pPr>
      <w:r>
        <w:lastRenderedPageBreak/>
        <w:t>Introduction</w:t>
      </w:r>
      <w:r w:rsidR="00ED6C04">
        <w:tab/>
      </w:r>
    </w:p>
    <w:p w14:paraId="7F2D06FA" w14:textId="2893591C" w:rsidR="00513E30" w:rsidRDefault="00CB0BC6" w:rsidP="00513E30">
      <w:pPr>
        <w:pStyle w:val="BodyText"/>
      </w:pPr>
      <w:bookmarkStart w:id="3" w:name="_Hlk84765811"/>
      <w:r w:rsidRPr="00B91F8C">
        <w:t xml:space="preserve">This document is intended to help jurisdictions </w:t>
      </w:r>
      <w:r w:rsidR="00DB6D9A" w:rsidRPr="00B91F8C">
        <w:t>customize</w:t>
      </w:r>
      <w:r w:rsidRPr="00B91F8C">
        <w:t xml:space="preserve"> the</w:t>
      </w:r>
      <w:r w:rsidR="003075E9" w:rsidRPr="00B91F8C">
        <w:t xml:space="preserve"> </w:t>
      </w:r>
      <w:r w:rsidR="00F40DDD">
        <w:t>Pre-</w:t>
      </w:r>
      <w:r w:rsidR="00ED6C04">
        <w:t>Disaster</w:t>
      </w:r>
      <w:r w:rsidR="00DC685C" w:rsidRPr="00B91F8C">
        <w:t xml:space="preserve"> </w:t>
      </w:r>
      <w:r w:rsidRPr="00B91F8C">
        <w:t xml:space="preserve">Recovery Plan </w:t>
      </w:r>
      <w:r w:rsidR="00ED6C04">
        <w:t>t</w:t>
      </w:r>
      <w:r w:rsidRPr="00B91F8C">
        <w:t xml:space="preserve">emplate. </w:t>
      </w:r>
      <w:r w:rsidR="00513E30" w:rsidRPr="00B91F8C">
        <w:t xml:space="preserve">The Plan Development Guide serves as a “how-to” manual to accompany the </w:t>
      </w:r>
      <w:r w:rsidR="007A695E">
        <w:t>Pre-</w:t>
      </w:r>
      <w:r w:rsidR="00513E30">
        <w:t xml:space="preserve">Disaster </w:t>
      </w:r>
      <w:r w:rsidR="00513E30" w:rsidRPr="00B91F8C">
        <w:t xml:space="preserve">Recovery Plan </w:t>
      </w:r>
      <w:r w:rsidR="00513E30">
        <w:t>t</w:t>
      </w:r>
      <w:r w:rsidR="00513E30" w:rsidRPr="00B91F8C">
        <w:t xml:space="preserve">emplate. </w:t>
      </w:r>
    </w:p>
    <w:p w14:paraId="1FBE9E1E" w14:textId="77777777" w:rsidR="00513E30" w:rsidRPr="00B91F8C" w:rsidRDefault="00513E30" w:rsidP="00513E30">
      <w:pPr>
        <w:pStyle w:val="BodyText"/>
      </w:pPr>
    </w:p>
    <w:p w14:paraId="47AF5E2D" w14:textId="4AFB979C" w:rsidR="00A7423E" w:rsidRDefault="00CB0BC6" w:rsidP="00B91F8C">
      <w:pPr>
        <w:pStyle w:val="BodyText"/>
      </w:pPr>
      <w:r w:rsidRPr="00B91F8C">
        <w:t xml:space="preserve">This document, along with the template, </w:t>
      </w:r>
      <w:r w:rsidR="00934CD7" w:rsidRPr="00B91F8C">
        <w:t>was</w:t>
      </w:r>
      <w:r w:rsidRPr="00B91F8C">
        <w:t xml:space="preserve"> developed as</w:t>
      </w:r>
      <w:r w:rsidR="00356776" w:rsidRPr="00B91F8C">
        <w:t xml:space="preserve"> part of the</w:t>
      </w:r>
      <w:r w:rsidRPr="00B91F8C">
        <w:t xml:space="preserve"> </w:t>
      </w:r>
      <w:r w:rsidR="00356776" w:rsidRPr="00B91F8C">
        <w:t xml:space="preserve">Centralina Regional Resilience Collaborative </w:t>
      </w:r>
      <w:r w:rsidR="004D36B6" w:rsidRPr="00B91F8C">
        <w:t>and was</w:t>
      </w:r>
      <w:r w:rsidR="00356776" w:rsidRPr="00B91F8C">
        <w:t xml:space="preserve"> funded by the U.S. Economic Development Agency Disaster Relief Coordinator Grant</w:t>
      </w:r>
      <w:r w:rsidRPr="00B91F8C">
        <w:t xml:space="preserve">. The </w:t>
      </w:r>
      <w:r w:rsidR="00637CBD">
        <w:t>Pre-</w:t>
      </w:r>
      <w:r w:rsidR="00ED6C04">
        <w:t xml:space="preserve">Disaster Recovery Plan </w:t>
      </w:r>
      <w:r w:rsidRPr="00B91F8C">
        <w:t xml:space="preserve">template </w:t>
      </w:r>
      <w:r w:rsidR="00ED6C04">
        <w:t>can be used by counties and cities in the</w:t>
      </w:r>
      <w:r w:rsidR="00356776" w:rsidRPr="00B91F8C">
        <w:t xml:space="preserve"> Centralina</w:t>
      </w:r>
      <w:r w:rsidRPr="00B91F8C">
        <w:t xml:space="preserve"> region </w:t>
      </w:r>
      <w:r w:rsidR="00356776" w:rsidRPr="00B91F8C">
        <w:t>to</w:t>
      </w:r>
      <w:r w:rsidRPr="00B91F8C">
        <w:t xml:space="preserve"> </w:t>
      </w:r>
      <w:r w:rsidR="003075E9" w:rsidRPr="00B91F8C">
        <w:t>establish a pre-</w:t>
      </w:r>
      <w:r w:rsidRPr="00B91F8C">
        <w:t>disaster recovery</w:t>
      </w:r>
      <w:r w:rsidR="003075E9" w:rsidRPr="00B91F8C">
        <w:t xml:space="preserve"> plan</w:t>
      </w:r>
      <w:r w:rsidR="00ED6C04">
        <w:t>.</w:t>
      </w:r>
      <w:r w:rsidR="003075E9" w:rsidRPr="00B91F8C">
        <w:t xml:space="preserve"> </w:t>
      </w:r>
      <w:r w:rsidR="00A7423E" w:rsidRPr="00B91F8C">
        <w:t xml:space="preserve">The template was developed in line with the </w:t>
      </w:r>
      <w:r w:rsidR="00A7423E" w:rsidRPr="00B91F8C">
        <w:rPr>
          <w:i/>
          <w:iCs/>
        </w:rPr>
        <w:t>North Carolina Disaster Recovery Framework,</w:t>
      </w:r>
      <w:r w:rsidR="00A7423E" w:rsidRPr="00B91F8C">
        <w:t xml:space="preserve"> </w:t>
      </w:r>
      <w:r w:rsidR="00A7423E" w:rsidRPr="00B91F8C">
        <w:rPr>
          <w:i/>
          <w:iCs/>
        </w:rPr>
        <w:t>National Disaster Recovery Framework</w:t>
      </w:r>
      <w:r w:rsidR="00A7423E" w:rsidRPr="00B91F8C">
        <w:t xml:space="preserve">, National Incident Management Systems (NIMS) guidance, subject matter expertise, and industry standards related to pre-disaster recovery plans. The template establishes </w:t>
      </w:r>
      <w:r w:rsidR="00513E30">
        <w:t>an</w:t>
      </w:r>
      <w:r w:rsidR="00A7423E">
        <w:t xml:space="preserve"> organizational</w:t>
      </w:r>
      <w:r w:rsidR="00A7423E" w:rsidRPr="00B91F8C">
        <w:t xml:space="preserve"> structure</w:t>
      </w:r>
      <w:r w:rsidR="00A7423E">
        <w:t xml:space="preserve"> for </w:t>
      </w:r>
      <w:r w:rsidR="00513E30">
        <w:t>recovery at the local government level.</w:t>
      </w:r>
      <w:r w:rsidR="00A7423E" w:rsidRPr="00B91F8C">
        <w:t xml:space="preserve"> </w:t>
      </w:r>
      <w:r w:rsidR="00A7423E">
        <w:t>Adopting a similar organizational structure across the region facilitates coordination and cooperation between counties and cities, as well as with the State of North Carolina and FEMA.</w:t>
      </w:r>
    </w:p>
    <w:p w14:paraId="4289C72B" w14:textId="3F51DB0E" w:rsidR="00C96AAB" w:rsidRPr="00B91F8C" w:rsidRDefault="00C96AAB" w:rsidP="00B91F8C">
      <w:pPr>
        <w:pStyle w:val="Heading2"/>
      </w:pPr>
      <w:bookmarkStart w:id="4" w:name="_Toc50362604"/>
      <w:bookmarkEnd w:id="3"/>
      <w:r w:rsidRPr="00B91F8C">
        <w:t>Development Guidance</w:t>
      </w:r>
      <w:bookmarkEnd w:id="4"/>
    </w:p>
    <w:p w14:paraId="3AAA8B26" w14:textId="4AAE3807" w:rsidR="00C96AAB" w:rsidRPr="00B91F8C" w:rsidRDefault="00C96AAB" w:rsidP="00B91F8C">
      <w:pPr>
        <w:pStyle w:val="BodyText"/>
      </w:pPr>
      <w:r w:rsidRPr="00B91F8C">
        <w:t xml:space="preserve">The </w:t>
      </w:r>
      <w:r w:rsidR="00637CBD">
        <w:t>Pre-</w:t>
      </w:r>
      <w:r w:rsidR="00513E30">
        <w:t>Disaster</w:t>
      </w:r>
      <w:r w:rsidRPr="00B91F8C">
        <w:t xml:space="preserve"> Recovery Plan </w:t>
      </w:r>
      <w:r w:rsidR="00513E30">
        <w:t>t</w:t>
      </w:r>
      <w:r w:rsidRPr="00B91F8C">
        <w:t xml:space="preserve">emplate includes instructions highlighted in grey to ensure users can easily identify directions. All directions should be deleted before finalizing the </w:t>
      </w:r>
      <w:r w:rsidR="00513E30">
        <w:t>plan</w:t>
      </w:r>
      <w:r w:rsidRPr="00B91F8C">
        <w:t xml:space="preserve">. Grey highlights are also used to indicate when a user should insert jurisdiction-specific content, such as </w:t>
      </w:r>
      <w:r w:rsidRPr="00B91F8C">
        <w:rPr>
          <w:rStyle w:val="Shaded"/>
          <w:shd w:val="clear" w:color="auto" w:fill="D9D9D9" w:themeFill="background1" w:themeFillShade="D9"/>
        </w:rPr>
        <w:t>(Name of Jurisdiction)</w:t>
      </w:r>
      <w:r w:rsidRPr="00B91F8C">
        <w:t xml:space="preserve"> to tailor the plan. Guidance on the purpose and tasks to complete for each templ</w:t>
      </w:r>
      <w:r w:rsidR="003075E9" w:rsidRPr="00B91F8C">
        <w:t>ate</w:t>
      </w:r>
      <w:r w:rsidRPr="00B91F8C">
        <w:t xml:space="preserve"> section are provided below.</w:t>
      </w:r>
    </w:p>
    <w:bookmarkEnd w:id="0"/>
    <w:bookmarkEnd w:id="1"/>
    <w:bookmarkEnd w:id="2"/>
    <w:p w14:paraId="51197445" w14:textId="77777777" w:rsidR="003A600D" w:rsidRPr="00B91F8C" w:rsidRDefault="00E85925" w:rsidP="00B91F8C">
      <w:pPr>
        <w:pStyle w:val="Heading3"/>
        <w:rPr>
          <w:rFonts w:ascii="Verdana" w:hAnsi="Verdana"/>
        </w:rPr>
      </w:pPr>
      <w:r w:rsidRPr="00B91F8C">
        <w:rPr>
          <w:rFonts w:ascii="Verdana" w:hAnsi="Verdana"/>
        </w:rPr>
        <w:t>Purpose, Scope, Situation Overview, and Assumptions</w:t>
      </w:r>
    </w:p>
    <w:p w14:paraId="588E6BC2" w14:textId="1E7A783C" w:rsidR="008927D9" w:rsidRPr="00B91F8C" w:rsidRDefault="00FB1014" w:rsidP="00B91F8C">
      <w:pPr>
        <w:pStyle w:val="BodyText"/>
      </w:pPr>
      <w:r w:rsidRPr="00B91F8C">
        <w:t xml:space="preserve">The Purpose section is a general statement that describes why the </w:t>
      </w:r>
      <w:r w:rsidR="00637CBD">
        <w:t>Pre-</w:t>
      </w:r>
      <w:r w:rsidR="00513E30">
        <w:t xml:space="preserve">Disaster </w:t>
      </w:r>
      <w:r w:rsidR="00934CD7" w:rsidRPr="00B91F8C">
        <w:t xml:space="preserve">Recovery Plan </w:t>
      </w:r>
      <w:r w:rsidRPr="00B91F8C">
        <w:t xml:space="preserve">is being developed and what the jurisdiction intends </w:t>
      </w:r>
      <w:r w:rsidR="003075E9" w:rsidRPr="00B91F8C">
        <w:t xml:space="preserve">the plan </w:t>
      </w:r>
      <w:r w:rsidRPr="00B91F8C">
        <w:t xml:space="preserve">to accomplish. </w:t>
      </w:r>
    </w:p>
    <w:p w14:paraId="6AC8D282" w14:textId="77777777" w:rsidR="00CB0BC6" w:rsidRPr="00B91F8C" w:rsidRDefault="00CB0BC6" w:rsidP="00B91F8C">
      <w:pPr>
        <w:pStyle w:val="BodyText"/>
      </w:pPr>
    </w:p>
    <w:tbl>
      <w:tblPr>
        <w:tblStyle w:val="IEMTable"/>
        <w:tblW w:w="4999" w:type="pct"/>
        <w:tblInd w:w="2" w:type="dxa"/>
        <w:tblLook w:val="04A0" w:firstRow="1" w:lastRow="0" w:firstColumn="1" w:lastColumn="0" w:noHBand="0" w:noVBand="1"/>
      </w:tblPr>
      <w:tblGrid>
        <w:gridCol w:w="7736"/>
        <w:gridCol w:w="1614"/>
      </w:tblGrid>
      <w:tr w:rsidR="00CB0BC6" w:rsidRPr="00B91F8C" w14:paraId="67574F63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pct"/>
            <w:shd w:val="clear" w:color="auto" w:fill="2D2963"/>
          </w:tcPr>
          <w:p w14:paraId="3540A7AF" w14:textId="77777777" w:rsidR="00CB0BC6" w:rsidRPr="00B91F8C" w:rsidRDefault="00CB0BC6" w:rsidP="00B91F8C">
            <w:pPr>
              <w:pStyle w:val="TableHeader"/>
            </w:pPr>
            <w:r w:rsidRPr="00B91F8C">
              <w:t>Purpose Section</w:t>
            </w:r>
          </w:p>
        </w:tc>
        <w:tc>
          <w:tcPr>
            <w:tcW w:w="863" w:type="pct"/>
            <w:shd w:val="clear" w:color="auto" w:fill="2D2963"/>
          </w:tcPr>
          <w:p w14:paraId="0C6DB221" w14:textId="77777777" w:rsidR="00CB0BC6" w:rsidRPr="00B91F8C" w:rsidRDefault="00CB0BC6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CB0BC6" w:rsidRPr="00B91F8C" w14:paraId="20BF70B9" w14:textId="77777777" w:rsidTr="00892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pct"/>
            <w:shd w:val="clear" w:color="auto" w:fill="auto"/>
            <w:vAlign w:val="center"/>
          </w:tcPr>
          <w:p w14:paraId="1B8D7A09" w14:textId="77777777" w:rsidR="00CB0BC6" w:rsidRPr="00B91F8C" w:rsidRDefault="00CB0BC6" w:rsidP="00B91F8C">
            <w:pPr>
              <w:pStyle w:val="TableText"/>
            </w:pPr>
            <w:r w:rsidRPr="00B91F8C">
              <w:t>Include language describing the purpose of the recovery plan.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1D8F626B" w14:textId="77777777" w:rsidR="00CB0BC6" w:rsidRPr="00B91F8C" w:rsidRDefault="00B26F92" w:rsidP="00CB0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85272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55A8BAC9" w14:textId="77777777" w:rsidTr="008927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pct"/>
            <w:shd w:val="clear" w:color="auto" w:fill="auto"/>
            <w:vAlign w:val="center"/>
          </w:tcPr>
          <w:p w14:paraId="6B54387B" w14:textId="77777777" w:rsidR="00D717A6" w:rsidRPr="00B91F8C" w:rsidRDefault="00D717A6" w:rsidP="00B91F8C">
            <w:pPr>
              <w:pStyle w:val="TableText"/>
            </w:pPr>
            <w:r w:rsidRPr="00B91F8C">
              <w:t>Identify the jurisdiction(s) covered by the plan.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1907A745" w14:textId="77777777" w:rsidR="00D717A6" w:rsidRPr="00B91F8C" w:rsidRDefault="00B26F92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0"/>
                </w:rPr>
                <w:id w:val="81229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45129E1D" w14:textId="77777777" w:rsidR="008927D9" w:rsidRPr="00B91F8C" w:rsidRDefault="008927D9" w:rsidP="00B91F8C">
      <w:pPr>
        <w:pStyle w:val="BodyText"/>
      </w:pPr>
      <w:bookmarkStart w:id="5" w:name="_Toc191291325"/>
      <w:bookmarkStart w:id="6" w:name="_Toc195507904"/>
      <w:bookmarkStart w:id="7" w:name="_Toc217131405"/>
    </w:p>
    <w:p w14:paraId="7648AA5B" w14:textId="77777777" w:rsidR="00FB1014" w:rsidRPr="00B91F8C" w:rsidRDefault="008927D9" w:rsidP="00B91F8C">
      <w:pPr>
        <w:pStyle w:val="BodyText"/>
      </w:pPr>
      <w:r w:rsidRPr="00B91F8C">
        <w:t>The Scope section defines to whom the plan applies.</w:t>
      </w:r>
    </w:p>
    <w:tbl>
      <w:tblPr>
        <w:tblStyle w:val="IEMTable"/>
        <w:tblpPr w:leftFromText="180" w:rightFromText="180" w:vertAnchor="text" w:horzAnchor="margin" w:tblpXSpec="right" w:tblpY="141"/>
        <w:tblW w:w="4999" w:type="pct"/>
        <w:tblLook w:val="01E0" w:firstRow="1" w:lastRow="1" w:firstColumn="1" w:lastColumn="1" w:noHBand="0" w:noVBand="0"/>
      </w:tblPr>
      <w:tblGrid>
        <w:gridCol w:w="7736"/>
        <w:gridCol w:w="1614"/>
      </w:tblGrid>
      <w:tr w:rsidR="00FB1014" w:rsidRPr="00B91F8C" w14:paraId="0B5425E2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pct"/>
            <w:shd w:val="clear" w:color="auto" w:fill="2D2963"/>
          </w:tcPr>
          <w:p w14:paraId="5CBC4D82" w14:textId="77777777" w:rsidR="00FB1014" w:rsidRPr="00B91F8C" w:rsidRDefault="00FB1014" w:rsidP="00B91F8C">
            <w:pPr>
              <w:pStyle w:val="TableHeader"/>
            </w:pPr>
            <w:r w:rsidRPr="00B91F8C">
              <w:t xml:space="preserve">Scope Section </w:t>
            </w:r>
          </w:p>
        </w:tc>
        <w:tc>
          <w:tcPr>
            <w:tcW w:w="863" w:type="pct"/>
            <w:shd w:val="clear" w:color="auto" w:fill="2D2963"/>
          </w:tcPr>
          <w:p w14:paraId="3EF65629" w14:textId="77777777" w:rsidR="00FB1014" w:rsidRPr="00B91F8C" w:rsidRDefault="00FB1014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4F4DBD6D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pct"/>
            <w:shd w:val="clear" w:color="auto" w:fill="auto"/>
          </w:tcPr>
          <w:p w14:paraId="363E116A" w14:textId="77777777" w:rsidR="00D717A6" w:rsidRPr="00B91F8C" w:rsidRDefault="00D717A6" w:rsidP="00B91F8C">
            <w:pPr>
              <w:pStyle w:val="TableText"/>
            </w:pPr>
            <w:r w:rsidRPr="00B91F8C">
              <w:t>Identify the jurisdictions covered by the plan.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062EDFD6" w14:textId="77777777" w:rsidR="00D717A6" w:rsidRPr="00B91F8C" w:rsidRDefault="00B26F92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</w:rPr>
            </w:pPr>
            <w:sdt>
              <w:sdtPr>
                <w:rPr>
                  <w:rFonts w:ascii="Verdana" w:hAnsi="Verdana"/>
                  <w:sz w:val="20"/>
                </w:rPr>
                <w:id w:val="138730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7258C791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pct"/>
            <w:shd w:val="clear" w:color="auto" w:fill="auto"/>
          </w:tcPr>
          <w:p w14:paraId="7468F0A3" w14:textId="77777777" w:rsidR="00D717A6" w:rsidRPr="00B91F8C" w:rsidRDefault="00D717A6" w:rsidP="00B91F8C">
            <w:pPr>
              <w:pStyle w:val="TableText"/>
            </w:pPr>
            <w:r w:rsidRPr="00B91F8C">
              <w:t>Identify the organizations to which the plan applies.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78E48895" w14:textId="77777777" w:rsidR="00D717A6" w:rsidRPr="00B91F8C" w:rsidRDefault="00B26F92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2"/>
              </w:rPr>
            </w:pPr>
            <w:sdt>
              <w:sdtPr>
                <w:rPr>
                  <w:rFonts w:ascii="Verdana" w:hAnsi="Verdana"/>
                  <w:sz w:val="20"/>
                </w:rPr>
                <w:id w:val="-166632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781A996F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pct"/>
            <w:shd w:val="clear" w:color="auto" w:fill="auto"/>
          </w:tcPr>
          <w:p w14:paraId="52ED073A" w14:textId="77777777" w:rsidR="00D717A6" w:rsidRPr="00B91F8C" w:rsidRDefault="00D717A6" w:rsidP="00B91F8C">
            <w:pPr>
              <w:pStyle w:val="TableText"/>
            </w:pPr>
            <w:r w:rsidRPr="00B91F8C">
              <w:t>List any planning guidelines that were used to develop the plan.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6A3B1828" w14:textId="77777777" w:rsidR="00D717A6" w:rsidRPr="00B91F8C" w:rsidRDefault="00B26F92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</w:rPr>
            </w:pPr>
            <w:sdt>
              <w:sdtPr>
                <w:rPr>
                  <w:rFonts w:ascii="Verdana" w:hAnsi="Verdana"/>
                  <w:sz w:val="20"/>
                </w:rPr>
                <w:id w:val="-106316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2F7D2E89" w14:textId="77777777" w:rsidR="0072153A" w:rsidRPr="00B91F8C" w:rsidRDefault="0072153A" w:rsidP="00B91F8C">
      <w:pPr>
        <w:pStyle w:val="BodyText"/>
      </w:pPr>
      <w:bookmarkStart w:id="8" w:name="_Toc191291327"/>
      <w:bookmarkStart w:id="9" w:name="_Toc217131407"/>
      <w:bookmarkEnd w:id="5"/>
      <w:bookmarkEnd w:id="6"/>
      <w:bookmarkEnd w:id="7"/>
    </w:p>
    <w:p w14:paraId="706F174E" w14:textId="4CEEC242" w:rsidR="00233BCB" w:rsidRPr="00B91F8C" w:rsidRDefault="008927D9" w:rsidP="00B91F8C">
      <w:pPr>
        <w:pStyle w:val="BodyText"/>
      </w:pPr>
      <w:r w:rsidRPr="00B91F8C">
        <w:t xml:space="preserve">The Situation Overview section outlines the planning environment and presents facts upon which the plan is based. </w:t>
      </w:r>
      <w:r w:rsidR="00DC685C" w:rsidRPr="00B91F8C">
        <w:t>This section should include data that will drive recovery decision</w:t>
      </w:r>
      <w:r w:rsidR="00934CD7" w:rsidRPr="00B91F8C">
        <w:t xml:space="preserve"> </w:t>
      </w:r>
      <w:r w:rsidR="00DC685C" w:rsidRPr="00B91F8C">
        <w:t>making, such as</w:t>
      </w:r>
      <w:r w:rsidRPr="00B91F8C">
        <w:t xml:space="preserve"> the demographics</w:t>
      </w:r>
      <w:r w:rsidR="00DC685C" w:rsidRPr="00B91F8C">
        <w:t xml:space="preserve"> of the area, key </w:t>
      </w:r>
      <w:r w:rsidR="00CB5D6D" w:rsidRPr="00B91F8C">
        <w:t xml:space="preserve">infrastructure, local </w:t>
      </w:r>
      <w:r w:rsidR="00DC685C" w:rsidRPr="00B91F8C">
        <w:t>economic sectors and employers, and housing stock</w:t>
      </w:r>
      <w:r w:rsidRPr="00B91F8C">
        <w:t xml:space="preserve">. Census data or existing analyses from </w:t>
      </w:r>
      <w:r w:rsidR="00513E30" w:rsidRPr="00B91F8C">
        <w:t xml:space="preserve">city/county </w:t>
      </w:r>
      <w:r w:rsidRPr="00B91F8C">
        <w:t>departments may be useful in compiling information for this section. Charts, graphs, lists, or other relevant data may be included, if desired.</w:t>
      </w:r>
    </w:p>
    <w:p w14:paraId="7EF963DB" w14:textId="77777777" w:rsidR="00934CD7" w:rsidRPr="00B91F8C" w:rsidRDefault="00934CD7" w:rsidP="00B91F8C">
      <w:pPr>
        <w:pStyle w:val="BodyText"/>
      </w:pPr>
    </w:p>
    <w:p w14:paraId="786FF5C0" w14:textId="38573E5C" w:rsidR="003075E9" w:rsidRPr="00B91F8C" w:rsidRDefault="003075E9" w:rsidP="00B91F8C">
      <w:pPr>
        <w:pStyle w:val="BodyText"/>
      </w:pPr>
      <w:r w:rsidRPr="00B91F8C">
        <w:lastRenderedPageBreak/>
        <w:t xml:space="preserve">Analysis of social vulnerability factors may be addressed using information available through the </w:t>
      </w:r>
      <w:r w:rsidRPr="00513E30">
        <w:rPr>
          <w:b/>
          <w:bCs/>
        </w:rPr>
        <w:t>Centralina Disaster Recovery and Equity GIS Interface</w:t>
      </w:r>
      <w:r w:rsidRPr="00B91F8C">
        <w:t>, which is an online resource for overlaying geocoded data to better understand the areas of social vulnerability in the region.</w:t>
      </w:r>
    </w:p>
    <w:bookmarkEnd w:id="8"/>
    <w:bookmarkEnd w:id="9"/>
    <w:p w14:paraId="70DE0DDC" w14:textId="77777777" w:rsidR="00FB1014" w:rsidRPr="00B91F8C" w:rsidRDefault="00FB1014" w:rsidP="00B91F8C">
      <w:pPr>
        <w:pStyle w:val="BodyText"/>
      </w:pPr>
    </w:p>
    <w:tbl>
      <w:tblPr>
        <w:tblStyle w:val="IEMTable"/>
        <w:tblW w:w="0" w:type="auto"/>
        <w:tblInd w:w="2" w:type="dxa"/>
        <w:tblLook w:val="01E0" w:firstRow="1" w:lastRow="1" w:firstColumn="1" w:lastColumn="1" w:noHBand="0" w:noVBand="0"/>
      </w:tblPr>
      <w:tblGrid>
        <w:gridCol w:w="7935"/>
        <w:gridCol w:w="1415"/>
      </w:tblGrid>
      <w:tr w:rsidR="003A600D" w:rsidRPr="00B91F8C" w14:paraId="4112AF3C" w14:textId="77777777" w:rsidTr="00513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2D2963"/>
          </w:tcPr>
          <w:p w14:paraId="11C69AF3" w14:textId="77777777" w:rsidR="003A600D" w:rsidRPr="00B91F8C" w:rsidRDefault="00021BD8" w:rsidP="00B91F8C">
            <w:pPr>
              <w:pStyle w:val="TableHeader"/>
            </w:pPr>
            <w:bookmarkStart w:id="10" w:name="_Hlk26968473"/>
            <w:r w:rsidRPr="00B91F8C">
              <w:t xml:space="preserve">Situation </w:t>
            </w:r>
            <w:r w:rsidR="0072153A" w:rsidRPr="00B91F8C">
              <w:t>Overview</w:t>
            </w:r>
            <w:r w:rsidRPr="00B91F8C">
              <w:t xml:space="preserve"> Section </w:t>
            </w:r>
          </w:p>
        </w:tc>
        <w:tc>
          <w:tcPr>
            <w:tcW w:w="1415" w:type="dxa"/>
            <w:shd w:val="clear" w:color="auto" w:fill="2D2963"/>
          </w:tcPr>
          <w:p w14:paraId="0B3310A8" w14:textId="77777777" w:rsidR="003A600D" w:rsidRPr="00B91F8C" w:rsidRDefault="003A600D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55392250" w14:textId="77777777" w:rsidTr="00513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auto"/>
          </w:tcPr>
          <w:p w14:paraId="562C698F" w14:textId="2F56B125" w:rsidR="00D717A6" w:rsidRPr="00B91F8C" w:rsidRDefault="00D717A6" w:rsidP="00B91F8C">
            <w:pPr>
              <w:pStyle w:val="TableText"/>
            </w:pPr>
            <w:r w:rsidRPr="00B91F8C">
              <w:t xml:space="preserve">Summarize relevant demographic data, including breakdown of population by age, household income/poverty, </w:t>
            </w:r>
            <w:r w:rsidR="00934CD7" w:rsidRPr="00B91F8C">
              <w:t xml:space="preserve">and </w:t>
            </w:r>
            <w:r w:rsidRPr="00B91F8C">
              <w:t>vulnerable populations.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0DA63F3" w14:textId="77777777" w:rsidR="00D717A6" w:rsidRPr="00B91F8C" w:rsidRDefault="00B26F92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75501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1640EC49" w14:textId="77777777" w:rsidTr="0051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auto"/>
          </w:tcPr>
          <w:p w14:paraId="0BE64A62" w14:textId="2BD6B44E" w:rsidR="00D717A6" w:rsidRPr="00B91F8C" w:rsidRDefault="00D717A6" w:rsidP="00B91F8C">
            <w:pPr>
              <w:pStyle w:val="TableText"/>
            </w:pPr>
            <w:r w:rsidRPr="00B91F8C">
              <w:t xml:space="preserve">Describe critical transportation infrastructure, including roads, bridges, public transit, </w:t>
            </w:r>
            <w:r w:rsidR="00934CD7" w:rsidRPr="00B91F8C">
              <w:t xml:space="preserve">and </w:t>
            </w:r>
            <w:r w:rsidRPr="00B91F8C">
              <w:t>airports.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CC03F16" w14:textId="77777777" w:rsidR="00D717A6" w:rsidRPr="00B91F8C" w:rsidRDefault="00B26F92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41065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6F547281" w14:textId="77777777" w:rsidTr="00513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auto"/>
          </w:tcPr>
          <w:p w14:paraId="53B57653" w14:textId="77777777" w:rsidR="00D717A6" w:rsidRPr="00B91F8C" w:rsidRDefault="00D717A6" w:rsidP="00B91F8C">
            <w:pPr>
              <w:pStyle w:val="TableText"/>
            </w:pPr>
            <w:r w:rsidRPr="00B91F8C">
              <w:t>Note the largest employers within the jurisdiction, overall employment rate, and key industries.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38924C4" w14:textId="77777777" w:rsidR="00D717A6" w:rsidRPr="00B91F8C" w:rsidRDefault="00B26F92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74362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426A43F6" w14:textId="77777777" w:rsidTr="0051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auto"/>
          </w:tcPr>
          <w:p w14:paraId="15B9B015" w14:textId="77777777" w:rsidR="00D717A6" w:rsidRPr="00B91F8C" w:rsidRDefault="00D717A6" w:rsidP="00B91F8C">
            <w:pPr>
              <w:pStyle w:val="TableText"/>
            </w:pPr>
            <w:r w:rsidRPr="00B91F8C">
              <w:t>Describe the housing stock, including total units, mobile units, and rental units. Include median rental rates in various areas of the jurisdiction.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FA4DACA" w14:textId="77777777" w:rsidR="00D717A6" w:rsidRPr="00B91F8C" w:rsidRDefault="00B26F92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68096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07ECE5D4" w14:textId="77777777" w:rsidTr="00513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auto"/>
          </w:tcPr>
          <w:p w14:paraId="01BE0046" w14:textId="77777777" w:rsidR="00D717A6" w:rsidRPr="00B91F8C" w:rsidRDefault="00D717A6" w:rsidP="00B91F8C">
            <w:pPr>
              <w:pStyle w:val="TableText"/>
            </w:pPr>
            <w:r w:rsidRPr="00B91F8C">
              <w:t>Identify top threats and hazards to the jurisdiction.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11D30FA" w14:textId="77777777" w:rsidR="00D717A6" w:rsidRPr="00B91F8C" w:rsidRDefault="00B26F92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68656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4DE867E8" w14:textId="77777777" w:rsidTr="0051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auto"/>
          </w:tcPr>
          <w:p w14:paraId="2639BBED" w14:textId="77777777" w:rsidR="00D717A6" w:rsidRPr="00B91F8C" w:rsidRDefault="00D717A6" w:rsidP="00B91F8C">
            <w:pPr>
              <w:pStyle w:val="TableText"/>
            </w:pPr>
            <w:r w:rsidRPr="00B91F8C">
              <w:t>Reference any local, regional, or state risk analyses that have already been created (e.g., risk assessment, Threat and Hazard Identification and Risk Assessment [THIRA], hazard mitigation plan).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FEB38A2" w14:textId="77777777" w:rsidR="00D717A6" w:rsidRPr="00B91F8C" w:rsidRDefault="00B26F92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212421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67E70CF1" w14:textId="77777777" w:rsidR="0072153A" w:rsidRPr="00B91F8C" w:rsidRDefault="0072153A" w:rsidP="00B91F8C">
      <w:pPr>
        <w:pStyle w:val="BodyText"/>
      </w:pPr>
      <w:bookmarkStart w:id="11" w:name="_Toc191291328"/>
      <w:bookmarkStart w:id="12" w:name="_Toc195507905"/>
      <w:bookmarkStart w:id="13" w:name="_Toc217131408"/>
      <w:bookmarkEnd w:id="10"/>
    </w:p>
    <w:p w14:paraId="25E85557" w14:textId="4EACF10D" w:rsidR="0072153A" w:rsidRPr="00B91F8C" w:rsidRDefault="00934CD7" w:rsidP="00B91F8C">
      <w:pPr>
        <w:pStyle w:val="BodyText"/>
      </w:pPr>
      <w:r w:rsidRPr="00B91F8C">
        <w:t xml:space="preserve">The </w:t>
      </w:r>
      <w:r w:rsidR="0072153A" w:rsidRPr="00B91F8C">
        <w:t xml:space="preserve">Planning Assumptions </w:t>
      </w:r>
      <w:r w:rsidRPr="00B91F8C">
        <w:t xml:space="preserve">section </w:t>
      </w:r>
      <w:r w:rsidR="0072153A" w:rsidRPr="00B91F8C">
        <w:t>provide</w:t>
      </w:r>
      <w:r w:rsidRPr="00B91F8C">
        <w:t>s</w:t>
      </w:r>
      <w:r w:rsidR="0072153A" w:rsidRPr="00B91F8C">
        <w:t xml:space="preserve"> the basis for </w:t>
      </w:r>
      <w:r w:rsidR="00286826" w:rsidRPr="00B91F8C">
        <w:t>the planning process</w:t>
      </w:r>
      <w:r w:rsidR="0072153A" w:rsidRPr="00B91F8C">
        <w:t xml:space="preserve">. </w:t>
      </w:r>
      <w:r w:rsidR="00286826" w:rsidRPr="00B91F8C">
        <w:t>The template provides general assumptions and should be adjusted as necessary</w:t>
      </w:r>
      <w:r w:rsidR="0072153A" w:rsidRPr="00B91F8C">
        <w:t>.</w:t>
      </w:r>
    </w:p>
    <w:p w14:paraId="5D1EB1A3" w14:textId="77777777" w:rsidR="0072153A" w:rsidRPr="00B91F8C" w:rsidRDefault="0072153A" w:rsidP="00B91F8C">
      <w:pPr>
        <w:pStyle w:val="BodyText"/>
      </w:pPr>
    </w:p>
    <w:tbl>
      <w:tblPr>
        <w:tblStyle w:val="IEMTable"/>
        <w:tblW w:w="0" w:type="auto"/>
        <w:tblInd w:w="4" w:type="dxa"/>
        <w:tblLook w:val="01E0" w:firstRow="1" w:lastRow="1" w:firstColumn="1" w:lastColumn="1" w:noHBand="0" w:noVBand="0"/>
      </w:tblPr>
      <w:tblGrid>
        <w:gridCol w:w="7933"/>
        <w:gridCol w:w="1415"/>
      </w:tblGrid>
      <w:tr w:rsidR="0072153A" w:rsidRPr="00B91F8C" w14:paraId="37637F15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3" w:type="dxa"/>
            <w:shd w:val="clear" w:color="auto" w:fill="2D2963"/>
          </w:tcPr>
          <w:p w14:paraId="7D919B8B" w14:textId="77777777" w:rsidR="0072153A" w:rsidRPr="00B91F8C" w:rsidRDefault="0072153A" w:rsidP="00B91F8C">
            <w:pPr>
              <w:pStyle w:val="TableHeader"/>
            </w:pPr>
            <w:r w:rsidRPr="00B91F8C">
              <w:t xml:space="preserve">Planning Assumptions Section </w:t>
            </w:r>
          </w:p>
        </w:tc>
        <w:tc>
          <w:tcPr>
            <w:tcW w:w="1345" w:type="dxa"/>
            <w:shd w:val="clear" w:color="auto" w:fill="2D2963"/>
          </w:tcPr>
          <w:p w14:paraId="560921D3" w14:textId="77777777" w:rsidR="0072153A" w:rsidRPr="00B91F8C" w:rsidRDefault="0072153A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03EB1118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3" w:type="dxa"/>
            <w:shd w:val="clear" w:color="auto" w:fill="auto"/>
          </w:tcPr>
          <w:p w14:paraId="7F0F23E3" w14:textId="502ADA74" w:rsidR="00D717A6" w:rsidRPr="00B91F8C" w:rsidRDefault="00D717A6" w:rsidP="00B91F8C">
            <w:pPr>
              <w:pStyle w:val="TableText"/>
            </w:pPr>
            <w:r w:rsidRPr="00B91F8C">
              <w:t xml:space="preserve">Describe assumptions that have been used </w:t>
            </w:r>
            <w:r w:rsidR="00934CD7" w:rsidRPr="00B91F8C">
              <w:t xml:space="preserve">to </w:t>
            </w:r>
            <w:r w:rsidRPr="00B91F8C">
              <w:t>develop the recovery plan</w:t>
            </w:r>
            <w:r w:rsidR="006E1FD9" w:rsidRPr="00B91F8C">
              <w:t xml:space="preserve"> related to recovery areas</w:t>
            </w:r>
            <w:r w:rsidR="00983791" w:rsidRPr="00B91F8C">
              <w:t>,</w:t>
            </w:r>
            <w:r w:rsidR="006E1FD9" w:rsidRPr="00B91F8C">
              <w:t xml:space="preserve"> including economic recovery, health and human services, housing, infrastructure, land use planning and development, </w:t>
            </w:r>
            <w:r w:rsidR="00030048" w:rsidRPr="00B91F8C">
              <w:t xml:space="preserve">and </w:t>
            </w:r>
            <w:r w:rsidR="006E1FD9" w:rsidRPr="00B91F8C">
              <w:t xml:space="preserve">natural and cultural </w:t>
            </w:r>
            <w:r w:rsidR="00ED3AE2" w:rsidRPr="00B91F8C">
              <w:t>resources.</w:t>
            </w:r>
            <w:r w:rsidRPr="00B91F8C">
              <w:t xml:space="preserve"> 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2E0C4D0" w14:textId="77777777" w:rsidR="00D717A6" w:rsidRPr="00B91F8C" w:rsidRDefault="00B26F92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id w:val="165533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6BFB7BAB" w14:textId="77777777" w:rsidR="003A600D" w:rsidRPr="00B91F8C" w:rsidRDefault="00E85925" w:rsidP="00B91F8C">
      <w:pPr>
        <w:pStyle w:val="Heading3"/>
        <w:rPr>
          <w:rFonts w:ascii="Verdana" w:hAnsi="Verdana"/>
        </w:rPr>
      </w:pPr>
      <w:r w:rsidRPr="00B91F8C">
        <w:rPr>
          <w:rFonts w:ascii="Verdana" w:hAnsi="Verdana"/>
        </w:rPr>
        <w:t>Concept of Operations</w:t>
      </w:r>
      <w:bookmarkEnd w:id="11"/>
      <w:bookmarkEnd w:id="12"/>
      <w:bookmarkEnd w:id="13"/>
    </w:p>
    <w:p w14:paraId="29C43790" w14:textId="092B83A2" w:rsidR="00021BD8" w:rsidRPr="00B91F8C" w:rsidRDefault="00287E48" w:rsidP="00B91F8C">
      <w:pPr>
        <w:pStyle w:val="BodyText"/>
      </w:pPr>
      <w:bookmarkStart w:id="14" w:name="_Hlk26970747"/>
      <w:r w:rsidRPr="00B91F8C">
        <w:t>The Concept of Operations</w:t>
      </w:r>
      <w:r w:rsidR="003A600D" w:rsidRPr="00B91F8C">
        <w:t xml:space="preserve"> explains the</w:t>
      </w:r>
      <w:r w:rsidR="008C4A3F" w:rsidRPr="00B91F8C">
        <w:t xml:space="preserve"> jurisdiction’s</w:t>
      </w:r>
      <w:r w:rsidR="003A600D" w:rsidRPr="00B91F8C">
        <w:t xml:space="preserve"> overall approach to managing recovery </w:t>
      </w:r>
      <w:r w:rsidRPr="00B91F8C">
        <w:t xml:space="preserve">based on </w:t>
      </w:r>
      <w:r w:rsidR="00021BD8" w:rsidRPr="00B91F8C">
        <w:t xml:space="preserve">guidance in </w:t>
      </w:r>
      <w:r w:rsidR="003075E9" w:rsidRPr="00B91F8C">
        <w:t xml:space="preserve">the </w:t>
      </w:r>
      <w:r w:rsidR="003075E9" w:rsidRPr="00B91F8C">
        <w:rPr>
          <w:i/>
          <w:iCs/>
        </w:rPr>
        <w:t>North Carolina Disaster Recovery Framework</w:t>
      </w:r>
      <w:r w:rsidR="003075E9" w:rsidRPr="00B91F8C">
        <w:t xml:space="preserve"> and </w:t>
      </w:r>
      <w:r w:rsidRPr="00B91F8C">
        <w:t>FEMA</w:t>
      </w:r>
      <w:r w:rsidR="00030048" w:rsidRPr="00B91F8C">
        <w:t>’s</w:t>
      </w:r>
      <w:r w:rsidRPr="00B91F8C">
        <w:t xml:space="preserve"> </w:t>
      </w:r>
      <w:r w:rsidR="00021BD8" w:rsidRPr="00B91F8C">
        <w:rPr>
          <w:i/>
        </w:rPr>
        <w:t>National Disaster Recovery Framework</w:t>
      </w:r>
      <w:r w:rsidR="00021BD8" w:rsidRPr="00B91F8C">
        <w:t>.</w:t>
      </w:r>
      <w:bookmarkEnd w:id="14"/>
      <w:r w:rsidR="006F4BFD" w:rsidRPr="00B91F8C">
        <w:t xml:space="preserve"> </w:t>
      </w:r>
      <w:r w:rsidR="00021BD8" w:rsidRPr="00B91F8C">
        <w:t xml:space="preserve">The </w:t>
      </w:r>
      <w:r w:rsidR="002B1E97" w:rsidRPr="00B91F8C">
        <w:t>C</w:t>
      </w:r>
      <w:r w:rsidR="00021BD8" w:rsidRPr="00B91F8C">
        <w:t xml:space="preserve">oncept of </w:t>
      </w:r>
      <w:r w:rsidR="002B1E97" w:rsidRPr="00B91F8C">
        <w:t>O</w:t>
      </w:r>
      <w:r w:rsidR="00021BD8" w:rsidRPr="00B91F8C">
        <w:t>perations section explains what should happen, when, and at whose direction</w:t>
      </w:r>
      <w:r w:rsidR="008C4A3F" w:rsidRPr="00B91F8C">
        <w:t xml:space="preserve"> across the recovery timeline</w:t>
      </w:r>
      <w:r w:rsidR="00021BD8" w:rsidRPr="00B91F8C">
        <w:t>.</w:t>
      </w:r>
    </w:p>
    <w:p w14:paraId="679461F5" w14:textId="77777777" w:rsidR="00021BD8" w:rsidRPr="00B91F8C" w:rsidRDefault="00021BD8" w:rsidP="00B91F8C">
      <w:pPr>
        <w:pStyle w:val="BodyText"/>
      </w:pPr>
    </w:p>
    <w:tbl>
      <w:tblPr>
        <w:tblStyle w:val="IEMTable"/>
        <w:tblW w:w="0" w:type="auto"/>
        <w:tblInd w:w="2" w:type="dxa"/>
        <w:tblLook w:val="01E0" w:firstRow="1" w:lastRow="1" w:firstColumn="1" w:lastColumn="1" w:noHBand="0" w:noVBand="0"/>
      </w:tblPr>
      <w:tblGrid>
        <w:gridCol w:w="7935"/>
        <w:gridCol w:w="1415"/>
      </w:tblGrid>
      <w:tr w:rsidR="003A600D" w:rsidRPr="00B91F8C" w14:paraId="10C0ADE6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D2963"/>
          </w:tcPr>
          <w:p w14:paraId="427EDB41" w14:textId="77777777" w:rsidR="003A600D" w:rsidRPr="00B91F8C" w:rsidRDefault="000F53E3" w:rsidP="00B91F8C">
            <w:pPr>
              <w:pStyle w:val="TableHeader"/>
            </w:pPr>
            <w:bookmarkStart w:id="15" w:name="_Hlk26970719"/>
            <w:r w:rsidRPr="00B91F8C">
              <w:t>Concept of Operations Section</w:t>
            </w:r>
          </w:p>
        </w:tc>
        <w:tc>
          <w:tcPr>
            <w:tcW w:w="0" w:type="auto"/>
            <w:shd w:val="clear" w:color="auto" w:fill="2D2963"/>
          </w:tcPr>
          <w:p w14:paraId="17AE31FE" w14:textId="77777777" w:rsidR="003A600D" w:rsidRPr="00B91F8C" w:rsidRDefault="003A600D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6C3BEE39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ADC151D" w14:textId="77777777" w:rsidR="00D717A6" w:rsidRPr="00B91F8C" w:rsidRDefault="00D717A6" w:rsidP="00B91F8C">
            <w:pPr>
              <w:pStyle w:val="TableText"/>
            </w:pPr>
            <w:bookmarkStart w:id="16" w:name="_Hlk27387114"/>
            <w:r w:rsidRPr="00B91F8C">
              <w:t>Provide a decision-making process for determining how recovery operations begin</w:t>
            </w:r>
            <w:bookmarkEnd w:id="16"/>
            <w:r w:rsidRPr="00B91F8C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2DB17" w14:textId="77777777" w:rsidR="00D717A6" w:rsidRPr="00B91F8C" w:rsidRDefault="00B26F92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35496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6CCE70D7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522EFE10" w14:textId="5F3D3572" w:rsidR="00D717A6" w:rsidRPr="00B91F8C" w:rsidRDefault="00D717A6" w:rsidP="00B91F8C">
            <w:pPr>
              <w:pStyle w:val="TableText"/>
            </w:pPr>
            <w:r w:rsidRPr="00B91F8C">
              <w:t>Describe how recovery operations will transition from response to recovery (</w:t>
            </w:r>
            <w:r w:rsidR="00934CD7" w:rsidRPr="00B91F8C">
              <w:t>i</w:t>
            </w:r>
            <w:r w:rsidRPr="00B91F8C">
              <w:t>.</w:t>
            </w:r>
            <w:r w:rsidR="00934CD7" w:rsidRPr="00B91F8C">
              <w:t>e</w:t>
            </w:r>
            <w:r w:rsidRPr="00B91F8C">
              <w:t>., how recovery operations transition from an Emergency Operations Center to activation and operation of the Recovery Organization</w:t>
            </w:r>
            <w:r w:rsidR="006E1FD9" w:rsidRPr="00B91F8C">
              <w:t>)</w:t>
            </w:r>
            <w:r w:rsidRPr="00B91F8C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D5814E" w14:textId="77777777" w:rsidR="00D717A6" w:rsidRPr="00B91F8C" w:rsidRDefault="00B26F92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78427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065EB183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6CBCA56" w14:textId="77777777" w:rsidR="00D717A6" w:rsidRPr="00B91F8C" w:rsidRDefault="00D717A6" w:rsidP="00B91F8C">
            <w:pPr>
              <w:pStyle w:val="TableText"/>
            </w:pPr>
            <w:r w:rsidRPr="00B91F8C">
              <w:t xml:space="preserve">Outline the phases of recovery and tasks to be </w:t>
            </w:r>
            <w:r w:rsidR="008C4A3F" w:rsidRPr="00B91F8C">
              <w:t>undertaken</w:t>
            </w:r>
            <w:r w:rsidRPr="00B91F8C">
              <w:t xml:space="preserve"> </w:t>
            </w:r>
            <w:r w:rsidR="008C4A3F" w:rsidRPr="00B91F8C">
              <w:t>during</w:t>
            </w:r>
            <w:r w:rsidRPr="00B91F8C">
              <w:t xml:space="preserve"> each phase.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E242E" w14:textId="77777777" w:rsidR="00D717A6" w:rsidRPr="00B91F8C" w:rsidRDefault="00B26F92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72212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79CC95ED" w14:textId="77777777" w:rsidR="003A600D" w:rsidRPr="00B91F8C" w:rsidRDefault="00E85925" w:rsidP="00B91F8C">
      <w:pPr>
        <w:pStyle w:val="Heading3"/>
        <w:rPr>
          <w:rFonts w:ascii="Verdana" w:hAnsi="Verdana"/>
        </w:rPr>
      </w:pPr>
      <w:bookmarkStart w:id="17" w:name="_Toc191291332"/>
      <w:bookmarkStart w:id="18" w:name="_Toc195507907"/>
      <w:bookmarkStart w:id="19" w:name="_Toc217131412"/>
      <w:bookmarkEnd w:id="15"/>
      <w:r w:rsidRPr="00B91F8C">
        <w:rPr>
          <w:rFonts w:ascii="Verdana" w:hAnsi="Verdana"/>
        </w:rPr>
        <w:t>Organization and Assignment of Responsibility</w:t>
      </w:r>
      <w:bookmarkEnd w:id="17"/>
      <w:bookmarkEnd w:id="18"/>
      <w:bookmarkEnd w:id="19"/>
    </w:p>
    <w:p w14:paraId="38A08CCD" w14:textId="401D7F02" w:rsidR="002F32CE" w:rsidRPr="00B91F8C" w:rsidRDefault="00005377" w:rsidP="00B91F8C">
      <w:pPr>
        <w:pStyle w:val="BodyText"/>
      </w:pPr>
      <w:r w:rsidRPr="00B91F8C">
        <w:t>The Organization and Assignment of Responsibility</w:t>
      </w:r>
      <w:r w:rsidR="00AB6631" w:rsidRPr="00B91F8C">
        <w:t xml:space="preserve"> </w:t>
      </w:r>
      <w:r w:rsidRPr="00B91F8C">
        <w:t>section</w:t>
      </w:r>
      <w:r w:rsidR="00AB6631" w:rsidRPr="00B91F8C">
        <w:t xml:space="preserve"> </w:t>
      </w:r>
      <w:r w:rsidR="0010262A" w:rsidRPr="00B91F8C">
        <w:t>describes</w:t>
      </w:r>
      <w:r w:rsidR="00AB6631" w:rsidRPr="00B91F8C">
        <w:t xml:space="preserve"> the </w:t>
      </w:r>
      <w:r w:rsidR="00A6524B" w:rsidRPr="00B91F8C">
        <w:t xml:space="preserve">recovery </w:t>
      </w:r>
      <w:r w:rsidR="00AB6631" w:rsidRPr="00B91F8C">
        <w:t xml:space="preserve">organization and </w:t>
      </w:r>
      <w:r w:rsidR="00A6524B" w:rsidRPr="00B91F8C">
        <w:t>outlines each recovery partner</w:t>
      </w:r>
      <w:r w:rsidR="00030048" w:rsidRPr="00B91F8C">
        <w:t>’</w:t>
      </w:r>
      <w:r w:rsidR="00A6524B" w:rsidRPr="00B91F8C">
        <w:t xml:space="preserve">s roles and </w:t>
      </w:r>
      <w:r w:rsidR="00AB6631" w:rsidRPr="00B91F8C">
        <w:t xml:space="preserve">responsibilities. </w:t>
      </w:r>
    </w:p>
    <w:p w14:paraId="469E4C90" w14:textId="77777777" w:rsidR="00934CD7" w:rsidRPr="00B91F8C" w:rsidRDefault="00934CD7" w:rsidP="00B91F8C">
      <w:pPr>
        <w:pStyle w:val="BodyText"/>
      </w:pPr>
    </w:p>
    <w:p w14:paraId="024656F0" w14:textId="2C169D3F" w:rsidR="00A6524B" w:rsidRPr="00B91F8C" w:rsidRDefault="00A14AA4" w:rsidP="00B91F8C">
      <w:pPr>
        <w:pStyle w:val="BodyText"/>
      </w:pPr>
      <w:r w:rsidRPr="00B91F8C">
        <w:t>T</w:t>
      </w:r>
      <w:r w:rsidR="00A6524B" w:rsidRPr="00B91F8C">
        <w:t xml:space="preserve">he </w:t>
      </w:r>
      <w:r w:rsidR="00203DCB" w:rsidRPr="00B91F8C">
        <w:t xml:space="preserve">recovery organization </w:t>
      </w:r>
      <w:r w:rsidR="00A6524B" w:rsidRPr="00B91F8C">
        <w:t xml:space="preserve">subsection </w:t>
      </w:r>
      <w:r w:rsidR="00D82074" w:rsidRPr="00B91F8C">
        <w:t>presents</w:t>
      </w:r>
      <w:r w:rsidR="00A6524B" w:rsidRPr="00B91F8C">
        <w:t xml:space="preserve"> an organizational structure </w:t>
      </w:r>
      <w:r w:rsidR="00934CD7" w:rsidRPr="00B91F8C">
        <w:t xml:space="preserve">for </w:t>
      </w:r>
      <w:r w:rsidR="00A6524B" w:rsidRPr="00B91F8C">
        <w:t>manag</w:t>
      </w:r>
      <w:r w:rsidR="00934CD7" w:rsidRPr="00B91F8C">
        <w:t>ing</w:t>
      </w:r>
      <w:r w:rsidR="00A6524B" w:rsidRPr="00B91F8C">
        <w:t xml:space="preserve"> recovery operations. An overview of each unit of the </w:t>
      </w:r>
      <w:r w:rsidR="00203DCB" w:rsidRPr="00B91F8C">
        <w:t xml:space="preserve">recovery organization </w:t>
      </w:r>
      <w:r w:rsidR="00A6524B" w:rsidRPr="00B91F8C">
        <w:t xml:space="preserve">is provided. The organizational structure </w:t>
      </w:r>
      <w:r w:rsidR="00203DCB">
        <w:t>is based on</w:t>
      </w:r>
      <w:r w:rsidR="0052543F" w:rsidRPr="00B91F8C">
        <w:t xml:space="preserve"> </w:t>
      </w:r>
      <w:r w:rsidR="00D82074" w:rsidRPr="00B91F8C">
        <w:t xml:space="preserve">recovery committees, which can also be </w:t>
      </w:r>
      <w:r w:rsidR="00934CD7" w:rsidRPr="00B91F8C">
        <w:t>divided</w:t>
      </w:r>
      <w:r w:rsidR="00D82074" w:rsidRPr="00B91F8C">
        <w:t xml:space="preserve"> into subcommittees</w:t>
      </w:r>
      <w:r w:rsidR="0052543F" w:rsidRPr="00B91F8C">
        <w:t xml:space="preserve">. As part of the planning process, each jurisdiction must work with </w:t>
      </w:r>
      <w:r w:rsidR="00233BCB" w:rsidRPr="00B91F8C">
        <w:t xml:space="preserve">its </w:t>
      </w:r>
      <w:r w:rsidR="0052543F" w:rsidRPr="00B91F8C">
        <w:t xml:space="preserve">stakeholders to determine what organization will assume the lead role and which organizations will support each </w:t>
      </w:r>
      <w:r w:rsidR="00D82074" w:rsidRPr="00B91F8C">
        <w:t>c</w:t>
      </w:r>
      <w:r w:rsidR="0052543F" w:rsidRPr="00B91F8C">
        <w:t>ommittee.</w:t>
      </w:r>
    </w:p>
    <w:p w14:paraId="179BE85A" w14:textId="77777777" w:rsidR="00934CD7" w:rsidRPr="00B91F8C" w:rsidRDefault="00934CD7" w:rsidP="00B91F8C">
      <w:pPr>
        <w:pStyle w:val="BodyText"/>
      </w:pPr>
    </w:p>
    <w:p w14:paraId="35FF9B27" w14:textId="77777777" w:rsidR="00203DCB" w:rsidRDefault="0052543F" w:rsidP="00B91F8C">
      <w:pPr>
        <w:pStyle w:val="BodyText"/>
      </w:pPr>
      <w:r w:rsidRPr="00B91F8C">
        <w:t>T</w:t>
      </w:r>
      <w:r w:rsidR="00A6524B" w:rsidRPr="00B91F8C">
        <w:t xml:space="preserve">he Roles and Responsibilities subsection lists government, private, and </w:t>
      </w:r>
      <w:r w:rsidR="00233BCB" w:rsidRPr="00B91F8C">
        <w:t xml:space="preserve">nongovernmental </w:t>
      </w:r>
      <w:r w:rsidR="00A6524B" w:rsidRPr="00B91F8C">
        <w:t>recovery partners and their specific roles and responsibilities during recovery. Recovery</w:t>
      </w:r>
      <w:r w:rsidR="00AB6631" w:rsidRPr="00B91F8C">
        <w:t xml:space="preserve"> assignments parallel or complement </w:t>
      </w:r>
      <w:r w:rsidR="00A6524B" w:rsidRPr="00B91F8C">
        <w:t>each organization’s skills, expertise, resources, and daily operations</w:t>
      </w:r>
      <w:r w:rsidR="00AB6631" w:rsidRPr="00B91F8C">
        <w:t xml:space="preserve">. </w:t>
      </w:r>
    </w:p>
    <w:p w14:paraId="73362B81" w14:textId="77777777" w:rsidR="00203DCB" w:rsidRDefault="00203DCB" w:rsidP="00B91F8C">
      <w:pPr>
        <w:pStyle w:val="BodyText"/>
      </w:pPr>
    </w:p>
    <w:p w14:paraId="5F81ED15" w14:textId="6DCFDB67" w:rsidR="00A6524B" w:rsidRPr="00E7083D" w:rsidRDefault="00AB6631" w:rsidP="00B91F8C">
      <w:pPr>
        <w:pStyle w:val="BodyText"/>
      </w:pPr>
      <w:r w:rsidRPr="00E7083D">
        <w:t xml:space="preserve">The </w:t>
      </w:r>
      <w:r w:rsidR="0052543F" w:rsidRPr="00E7083D">
        <w:t xml:space="preserve">template includes a comprehensive list of </w:t>
      </w:r>
      <w:r w:rsidRPr="00E7083D">
        <w:t xml:space="preserve">organizations and agencies typically involved in recovery operations. </w:t>
      </w:r>
      <w:r w:rsidR="0052543F" w:rsidRPr="00E7083D">
        <w:t xml:space="preserve">As part of the planning process, each jurisdiction must work with </w:t>
      </w:r>
      <w:r w:rsidR="00233BCB" w:rsidRPr="00E7083D">
        <w:t xml:space="preserve">its </w:t>
      </w:r>
      <w:r w:rsidR="0052543F" w:rsidRPr="00E7083D">
        <w:t xml:space="preserve">recovery stakeholders to confirm and/or modify roles and responsibilities listed in the template. </w:t>
      </w:r>
    </w:p>
    <w:p w14:paraId="05AE1659" w14:textId="029C0FAE" w:rsidR="0058025B" w:rsidRPr="00E7083D" w:rsidRDefault="0058025B" w:rsidP="00B91F8C">
      <w:pPr>
        <w:pStyle w:val="BodyText"/>
      </w:pPr>
    </w:p>
    <w:p w14:paraId="012324A5" w14:textId="77777777" w:rsidR="00E7083D" w:rsidRPr="00E7083D" w:rsidRDefault="0058025B" w:rsidP="00B91F8C">
      <w:pPr>
        <w:pStyle w:val="BodyText"/>
      </w:pPr>
      <w:r w:rsidRPr="00E7083D">
        <w:t xml:space="preserve">Planners should speak with </w:t>
      </w:r>
      <w:r w:rsidR="00203DCB" w:rsidRPr="00E7083D">
        <w:t>potential lead and support organizations for</w:t>
      </w:r>
      <w:r w:rsidRPr="00E7083D">
        <w:t xml:space="preserve"> each recovery committee to clarify potential role</w:t>
      </w:r>
      <w:r w:rsidR="00203DCB" w:rsidRPr="00E7083D">
        <w:t>s</w:t>
      </w:r>
      <w:r w:rsidRPr="00E7083D">
        <w:t xml:space="preserve"> and</w:t>
      </w:r>
      <w:r w:rsidR="00203DCB" w:rsidRPr="00E7083D">
        <w:t xml:space="preserve"> identify</w:t>
      </w:r>
      <w:r w:rsidRPr="00E7083D">
        <w:t xml:space="preserve"> resources and </w:t>
      </w:r>
      <w:r w:rsidR="00203DCB" w:rsidRPr="00E7083D">
        <w:t>support available for r</w:t>
      </w:r>
      <w:r w:rsidRPr="00E7083D">
        <w:t xml:space="preserve">ecovery. </w:t>
      </w:r>
    </w:p>
    <w:p w14:paraId="36512B97" w14:textId="77777777" w:rsidR="00E7083D" w:rsidRPr="00E7083D" w:rsidRDefault="00E7083D" w:rsidP="00B91F8C">
      <w:pPr>
        <w:pStyle w:val="BodyText"/>
      </w:pPr>
    </w:p>
    <w:p w14:paraId="3812344B" w14:textId="3C4175CE" w:rsidR="0058025B" w:rsidRPr="00E7083D" w:rsidRDefault="0058025B" w:rsidP="00B91F8C">
      <w:pPr>
        <w:pStyle w:val="BodyText"/>
      </w:pPr>
      <w:r w:rsidRPr="00E7083D">
        <w:t xml:space="preserve">Some example questions for stakeholders include: </w:t>
      </w:r>
    </w:p>
    <w:p w14:paraId="0F2C8452" w14:textId="608A2178" w:rsidR="00207282" w:rsidRPr="00E7083D" w:rsidRDefault="00207282" w:rsidP="004B4FFA">
      <w:pPr>
        <w:pStyle w:val="BodyText"/>
        <w:numPr>
          <w:ilvl w:val="0"/>
          <w:numId w:val="22"/>
        </w:numPr>
        <w:spacing w:before="120"/>
      </w:pPr>
      <w:r w:rsidRPr="00E7083D">
        <w:t xml:space="preserve">What does your organization do day-to-day that you think may be </w:t>
      </w:r>
      <w:r w:rsidR="00E7083D" w:rsidRPr="00E7083D">
        <w:t>useful in disaster</w:t>
      </w:r>
      <w:r w:rsidRPr="00E7083D">
        <w:t xml:space="preserve"> recovery?</w:t>
      </w:r>
    </w:p>
    <w:p w14:paraId="1431C6DC" w14:textId="24A5FECB" w:rsidR="004B4FFA" w:rsidRPr="00E7083D" w:rsidRDefault="004B4FFA" w:rsidP="004B4FFA">
      <w:pPr>
        <w:pStyle w:val="BodyText"/>
        <w:numPr>
          <w:ilvl w:val="0"/>
          <w:numId w:val="22"/>
        </w:numPr>
        <w:spacing w:before="120"/>
      </w:pPr>
      <w:r w:rsidRPr="00E7083D">
        <w:t>How has your agency and/or subdivisions of your agency been involved in recovery efforts in past disasters? When and for how long did you provide support?</w:t>
      </w:r>
    </w:p>
    <w:p w14:paraId="169F8C7F" w14:textId="63332F2F" w:rsidR="004B4FFA" w:rsidRPr="00E7083D" w:rsidRDefault="004B4FFA" w:rsidP="004B4FFA">
      <w:pPr>
        <w:pStyle w:val="BodyText"/>
        <w:numPr>
          <w:ilvl w:val="0"/>
          <w:numId w:val="22"/>
        </w:numPr>
        <w:spacing w:before="120"/>
      </w:pPr>
      <w:r w:rsidRPr="00E7083D">
        <w:t>Does your agency or division have experience supporting administration of any federal Stafford Act programs (</w:t>
      </w:r>
      <w:r w:rsidR="00F872A5" w:rsidRPr="00E7083D">
        <w:t xml:space="preserve">e.g., </w:t>
      </w:r>
      <w:r w:rsidRPr="00E7083D">
        <w:t>CDBG</w:t>
      </w:r>
      <w:r w:rsidR="00F872A5" w:rsidRPr="00E7083D">
        <w:t>-DR</w:t>
      </w:r>
      <w:r w:rsidRPr="00E7083D">
        <w:t xml:space="preserve">, SBA, PA, IA, HMGP etc.)?  </w:t>
      </w:r>
    </w:p>
    <w:p w14:paraId="2ECBBFAA" w14:textId="58BB6BF4" w:rsidR="004B4FFA" w:rsidRPr="00E7083D" w:rsidRDefault="004B4FFA" w:rsidP="004B4FFA">
      <w:pPr>
        <w:pStyle w:val="BodyText"/>
        <w:numPr>
          <w:ilvl w:val="0"/>
          <w:numId w:val="22"/>
        </w:numPr>
        <w:spacing w:before="120"/>
      </w:pPr>
      <w:r w:rsidRPr="00E7083D">
        <w:t>For each relevant committee/subcommittee ask</w:t>
      </w:r>
      <w:r w:rsidR="00E7083D" w:rsidRPr="00E7083D">
        <w:t xml:space="preserve"> stakeholders</w:t>
      </w:r>
      <w:r w:rsidRPr="00E7083D">
        <w:t>:</w:t>
      </w:r>
    </w:p>
    <w:p w14:paraId="59849D32" w14:textId="77777777" w:rsidR="004B4FFA" w:rsidRPr="00E7083D" w:rsidRDefault="004B4FFA" w:rsidP="004B4FFA">
      <w:pPr>
        <w:pStyle w:val="BodyText"/>
        <w:numPr>
          <w:ilvl w:val="1"/>
          <w:numId w:val="22"/>
        </w:numPr>
        <w:spacing w:before="120"/>
      </w:pPr>
      <w:r w:rsidRPr="00E7083D">
        <w:t xml:space="preserve">What existing programs address key concerns in this recovery area during blue skies? How could that program be leveraged during recovery? </w:t>
      </w:r>
    </w:p>
    <w:p w14:paraId="4F321F5D" w14:textId="31F66BA4" w:rsidR="004B4FFA" w:rsidRPr="00E7083D" w:rsidRDefault="004B4FFA" w:rsidP="004B4FFA">
      <w:pPr>
        <w:pStyle w:val="BodyText"/>
        <w:numPr>
          <w:ilvl w:val="1"/>
          <w:numId w:val="22"/>
        </w:numPr>
        <w:spacing w:before="120"/>
      </w:pPr>
      <w:r w:rsidRPr="00E7083D">
        <w:t xml:space="preserve">Are there any established collaborations (e.g., roundtables, task forces, etc.) </w:t>
      </w:r>
      <w:r w:rsidR="00E7083D" w:rsidRPr="00E7083D">
        <w:t>that</w:t>
      </w:r>
      <w:r w:rsidRPr="00E7083D">
        <w:t xml:space="preserve"> could help with recovery functions?</w:t>
      </w:r>
    </w:p>
    <w:p w14:paraId="404BECC5" w14:textId="0DC21A53" w:rsidR="004B4FFA" w:rsidRPr="00E7083D" w:rsidRDefault="004B4FFA" w:rsidP="004B4FFA">
      <w:pPr>
        <w:pStyle w:val="BodyText"/>
        <w:numPr>
          <w:ilvl w:val="1"/>
          <w:numId w:val="22"/>
        </w:numPr>
        <w:spacing w:before="120"/>
      </w:pPr>
      <w:r w:rsidRPr="00E7083D">
        <w:t xml:space="preserve">What expertise or resources does the agency have related to this </w:t>
      </w:r>
      <w:r w:rsidR="00E7083D" w:rsidRPr="00E7083D">
        <w:t>committee’s focus area</w:t>
      </w:r>
      <w:r w:rsidRPr="00E7083D">
        <w:t>?</w:t>
      </w:r>
    </w:p>
    <w:p w14:paraId="5DC9F51A" w14:textId="7ADCC5A2" w:rsidR="004B4FFA" w:rsidRPr="00E7083D" w:rsidRDefault="004B4FFA" w:rsidP="004B4FFA">
      <w:pPr>
        <w:pStyle w:val="BodyText"/>
        <w:numPr>
          <w:ilvl w:val="1"/>
          <w:numId w:val="22"/>
        </w:numPr>
        <w:spacing w:before="120"/>
      </w:pPr>
      <w:r w:rsidRPr="00E7083D">
        <w:t xml:space="preserve">What existing planning has been done related to </w:t>
      </w:r>
      <w:r w:rsidR="00E7083D" w:rsidRPr="00E7083D">
        <w:t>this committee’s focus area</w:t>
      </w:r>
      <w:r w:rsidRPr="00E7083D">
        <w:t xml:space="preserve">? </w:t>
      </w:r>
    </w:p>
    <w:p w14:paraId="1410A43D" w14:textId="5D7965A4" w:rsidR="0058025B" w:rsidRDefault="0058025B" w:rsidP="00B91F8C">
      <w:pPr>
        <w:pStyle w:val="BodyText"/>
      </w:pPr>
    </w:p>
    <w:p w14:paraId="16712BCE" w14:textId="77777777" w:rsidR="003A600D" w:rsidRPr="00B91F8C" w:rsidRDefault="003A600D" w:rsidP="00B91F8C">
      <w:pPr>
        <w:pStyle w:val="BodyText"/>
      </w:pPr>
    </w:p>
    <w:tbl>
      <w:tblPr>
        <w:tblStyle w:val="IEMTable"/>
        <w:tblW w:w="9357" w:type="dxa"/>
        <w:tblInd w:w="2" w:type="dxa"/>
        <w:tblLook w:val="01E0" w:firstRow="1" w:lastRow="1" w:firstColumn="1" w:lastColumn="1" w:noHBand="0" w:noVBand="0"/>
      </w:tblPr>
      <w:tblGrid>
        <w:gridCol w:w="7942"/>
        <w:gridCol w:w="1415"/>
      </w:tblGrid>
      <w:tr w:rsidR="003A600D" w:rsidRPr="00B91F8C" w14:paraId="7DC246B0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  <w:shd w:val="clear" w:color="auto" w:fill="2D2963"/>
          </w:tcPr>
          <w:p w14:paraId="0EAA3AE8" w14:textId="77777777" w:rsidR="003A600D" w:rsidRPr="00B91F8C" w:rsidRDefault="00233BCB" w:rsidP="00B91F8C">
            <w:pPr>
              <w:pStyle w:val="TableHeader"/>
            </w:pPr>
            <w:r w:rsidRPr="00B91F8C">
              <w:t xml:space="preserve">Recovery Organization Section and </w:t>
            </w:r>
            <w:r w:rsidR="000F53E3" w:rsidRPr="00B91F8C">
              <w:t>Roles and Responsibilities Section</w:t>
            </w:r>
          </w:p>
        </w:tc>
        <w:tc>
          <w:tcPr>
            <w:tcW w:w="1260" w:type="dxa"/>
            <w:shd w:val="clear" w:color="auto" w:fill="2D2963"/>
          </w:tcPr>
          <w:p w14:paraId="33A28B2F" w14:textId="77777777" w:rsidR="003A600D" w:rsidRPr="00B91F8C" w:rsidRDefault="003A600D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74A3D017" w14:textId="77777777" w:rsidTr="00D717A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  <w:shd w:val="clear" w:color="auto" w:fill="auto"/>
          </w:tcPr>
          <w:p w14:paraId="211ECC1E" w14:textId="77777777" w:rsidR="00D717A6" w:rsidRPr="00B91F8C" w:rsidRDefault="00D717A6" w:rsidP="00B91F8C">
            <w:pPr>
              <w:pStyle w:val="TableText"/>
            </w:pPr>
            <w:r w:rsidRPr="00B91F8C">
              <w:t>Include an organizational structure for recovery operations.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89703E" w14:textId="77777777" w:rsidR="00D717A6" w:rsidRPr="00B91F8C" w:rsidRDefault="00B26F92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31695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43F50DBB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  <w:shd w:val="clear" w:color="auto" w:fill="auto"/>
          </w:tcPr>
          <w:p w14:paraId="4B72ECD4" w14:textId="77777777" w:rsidR="00D717A6" w:rsidRPr="00B91F8C" w:rsidRDefault="00D717A6" w:rsidP="00B91F8C">
            <w:pPr>
              <w:pStyle w:val="TableText"/>
            </w:pPr>
            <w:r w:rsidRPr="00B91F8C">
              <w:t>Outline the role of each unit within the organizational structure</w:t>
            </w:r>
            <w:r w:rsidR="00813904" w:rsidRPr="00B91F8C"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F45F34" w14:textId="77777777" w:rsidR="00D717A6" w:rsidRPr="00B91F8C" w:rsidRDefault="00B26F92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59151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3BB163E5" w14:textId="77777777" w:rsidTr="00D717A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  <w:shd w:val="clear" w:color="auto" w:fill="auto"/>
          </w:tcPr>
          <w:p w14:paraId="2B1C8F7C" w14:textId="1B67B356" w:rsidR="00D717A6" w:rsidRPr="00B91F8C" w:rsidRDefault="00E7083D" w:rsidP="00B91F8C">
            <w:pPr>
              <w:pStyle w:val="TableText"/>
            </w:pPr>
            <w:r>
              <w:t>Fill in</w:t>
            </w:r>
            <w:r w:rsidR="00D717A6" w:rsidRPr="00B91F8C">
              <w:t xml:space="preserve"> lead and support organizations for each Recovery Committee.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B945A4" w14:textId="77777777" w:rsidR="00D717A6" w:rsidRPr="00B91F8C" w:rsidRDefault="00B26F92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06846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5584DC35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  <w:shd w:val="clear" w:color="auto" w:fill="auto"/>
          </w:tcPr>
          <w:p w14:paraId="1F520E54" w14:textId="7457A775" w:rsidR="00D717A6" w:rsidRPr="00B91F8C" w:rsidRDefault="00E7083D" w:rsidP="00B91F8C">
            <w:pPr>
              <w:pStyle w:val="TableText"/>
            </w:pPr>
            <w:r>
              <w:t>Update the Roles and Responsibilities section with appropriate</w:t>
            </w:r>
            <w:r w:rsidR="00005377" w:rsidRPr="00B91F8C">
              <w:t xml:space="preserve"> roles and responsibilities </w:t>
            </w:r>
            <w:r>
              <w:t>for each organization</w:t>
            </w:r>
            <w:r w:rsidR="00005377" w:rsidRPr="00B91F8C"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FC7798" w14:textId="77777777" w:rsidR="00D717A6" w:rsidRPr="00B91F8C" w:rsidRDefault="00B26F92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211096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6500BCDC" w14:textId="77777777" w:rsidR="003A600D" w:rsidRPr="00B91F8C" w:rsidRDefault="00E85925" w:rsidP="004B4FFA">
      <w:pPr>
        <w:pStyle w:val="Heading3"/>
        <w:rPr>
          <w:rFonts w:ascii="Verdana" w:hAnsi="Verdana"/>
        </w:rPr>
      </w:pPr>
      <w:bookmarkStart w:id="20" w:name="_Toc191291333"/>
      <w:bookmarkStart w:id="21" w:name="_Toc195507908"/>
      <w:bookmarkStart w:id="22" w:name="_Toc217131413"/>
      <w:r w:rsidRPr="00B91F8C">
        <w:rPr>
          <w:rFonts w:ascii="Verdana" w:hAnsi="Verdana"/>
        </w:rPr>
        <w:t>Direction, Control, and Coordination</w:t>
      </w:r>
    </w:p>
    <w:p w14:paraId="685A3B6E" w14:textId="77777777" w:rsidR="003A600D" w:rsidRPr="00B91F8C" w:rsidRDefault="00005377" w:rsidP="004B4FFA">
      <w:pPr>
        <w:pStyle w:val="BodyText"/>
        <w:keepNext/>
      </w:pPr>
      <w:r w:rsidRPr="00B91F8C">
        <w:t>The Direction, Control, and Coordination</w:t>
      </w:r>
      <w:r w:rsidR="003A600D" w:rsidRPr="00B91F8C">
        <w:t xml:space="preserve"> section establishes the elements of command that will be relied on to carry out recovery operations.</w:t>
      </w:r>
    </w:p>
    <w:p w14:paraId="68A6E04C" w14:textId="77777777" w:rsidR="003A600D" w:rsidRPr="00B91F8C" w:rsidRDefault="003A600D" w:rsidP="00B91F8C">
      <w:pPr>
        <w:pStyle w:val="BodyText"/>
      </w:pPr>
    </w:p>
    <w:tbl>
      <w:tblPr>
        <w:tblStyle w:val="IEMTable"/>
        <w:tblW w:w="4999" w:type="pct"/>
        <w:tblInd w:w="2" w:type="dxa"/>
        <w:tblLook w:val="01E0" w:firstRow="1" w:lastRow="1" w:firstColumn="1" w:lastColumn="1" w:noHBand="0" w:noVBand="0"/>
      </w:tblPr>
      <w:tblGrid>
        <w:gridCol w:w="7935"/>
        <w:gridCol w:w="1415"/>
      </w:tblGrid>
      <w:tr w:rsidR="003A600D" w:rsidRPr="00B91F8C" w14:paraId="368D3605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shd w:val="clear" w:color="auto" w:fill="2D2963"/>
          </w:tcPr>
          <w:p w14:paraId="64F7AEAE" w14:textId="77777777" w:rsidR="003A600D" w:rsidRPr="00B91F8C" w:rsidRDefault="000F53E3" w:rsidP="00B91F8C">
            <w:pPr>
              <w:pStyle w:val="TableHeader"/>
            </w:pPr>
            <w:r w:rsidRPr="00B91F8C">
              <w:t>Direction, Control, and Coordination</w:t>
            </w:r>
            <w:r w:rsidR="00233BCB" w:rsidRPr="00B91F8C">
              <w:t xml:space="preserve"> Section</w:t>
            </w:r>
          </w:p>
        </w:tc>
        <w:tc>
          <w:tcPr>
            <w:tcW w:w="668" w:type="pct"/>
            <w:shd w:val="clear" w:color="auto" w:fill="2D2963"/>
          </w:tcPr>
          <w:p w14:paraId="0CF538B5" w14:textId="77777777" w:rsidR="003A600D" w:rsidRPr="00B91F8C" w:rsidRDefault="003A600D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714348F3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shd w:val="clear" w:color="auto" w:fill="auto"/>
          </w:tcPr>
          <w:p w14:paraId="625E357B" w14:textId="77777777" w:rsidR="00D717A6" w:rsidRPr="00B91F8C" w:rsidRDefault="00D717A6" w:rsidP="00B91F8C">
            <w:pPr>
              <w:pStyle w:val="TableText"/>
            </w:pPr>
            <w:r w:rsidRPr="00B91F8C">
              <w:t xml:space="preserve">Ensure the section clearly </w:t>
            </w:r>
            <w:r w:rsidR="00157C69" w:rsidRPr="00B91F8C">
              <w:t>states who will direct operations during recovery</w:t>
            </w:r>
            <w:r w:rsidRPr="00B91F8C">
              <w:t>.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53369D74" w14:textId="77777777" w:rsidR="00D717A6" w:rsidRPr="00B91F8C" w:rsidRDefault="00B26F92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75967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3D527C00" w14:textId="77777777" w:rsidR="003A600D" w:rsidRPr="00B91F8C" w:rsidRDefault="00E85925" w:rsidP="00B91F8C">
      <w:pPr>
        <w:pStyle w:val="Heading3"/>
        <w:rPr>
          <w:rFonts w:ascii="Verdana" w:hAnsi="Verdana"/>
        </w:rPr>
      </w:pPr>
      <w:r w:rsidRPr="00B91F8C">
        <w:rPr>
          <w:rFonts w:ascii="Verdana" w:hAnsi="Verdana"/>
        </w:rPr>
        <w:t>Information Collection, Analysis, and Dissemination</w:t>
      </w:r>
    </w:p>
    <w:p w14:paraId="206BF13B" w14:textId="6A783B0B" w:rsidR="003A600D" w:rsidRPr="00B91F8C" w:rsidRDefault="00005377" w:rsidP="00B91F8C">
      <w:pPr>
        <w:pStyle w:val="BodyText"/>
      </w:pPr>
      <w:r w:rsidRPr="00B91F8C">
        <w:t>The Information Collection, Analysis, and Dissemination</w:t>
      </w:r>
      <w:r w:rsidR="003A600D" w:rsidRPr="00B91F8C">
        <w:t xml:space="preserve"> section of the plan discusses pertinent data that must be </w:t>
      </w:r>
      <w:r w:rsidRPr="00B91F8C">
        <w:t>managed by</w:t>
      </w:r>
      <w:r w:rsidR="00D85749" w:rsidRPr="00B91F8C">
        <w:t xml:space="preserve"> recovery </w:t>
      </w:r>
      <w:r w:rsidR="008927D9" w:rsidRPr="00B91F8C">
        <w:t>partners.</w:t>
      </w:r>
    </w:p>
    <w:p w14:paraId="6812271E" w14:textId="77777777" w:rsidR="003A600D" w:rsidRPr="00B91F8C" w:rsidRDefault="003A600D" w:rsidP="00B91F8C">
      <w:pPr>
        <w:pStyle w:val="BodyText"/>
      </w:pPr>
    </w:p>
    <w:tbl>
      <w:tblPr>
        <w:tblStyle w:val="IEMTable"/>
        <w:tblW w:w="0" w:type="auto"/>
        <w:tblInd w:w="2" w:type="dxa"/>
        <w:tblLook w:val="01E0" w:firstRow="1" w:lastRow="1" w:firstColumn="1" w:lastColumn="1" w:noHBand="0" w:noVBand="0"/>
      </w:tblPr>
      <w:tblGrid>
        <w:gridCol w:w="7935"/>
        <w:gridCol w:w="1415"/>
      </w:tblGrid>
      <w:tr w:rsidR="003A600D" w:rsidRPr="00B91F8C" w14:paraId="3FC45450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D2963"/>
          </w:tcPr>
          <w:p w14:paraId="1B739D11" w14:textId="77777777" w:rsidR="003A600D" w:rsidRPr="00B91F8C" w:rsidRDefault="000F53E3" w:rsidP="00B91F8C">
            <w:pPr>
              <w:pStyle w:val="TableHeader"/>
            </w:pPr>
            <w:r w:rsidRPr="00B91F8C">
              <w:t>Information Collection, Analysis, and Dissemination</w:t>
            </w:r>
            <w:r w:rsidR="00233BCB" w:rsidRPr="00B91F8C">
              <w:t xml:space="preserve"> Section</w:t>
            </w:r>
          </w:p>
        </w:tc>
        <w:tc>
          <w:tcPr>
            <w:tcW w:w="0" w:type="auto"/>
            <w:shd w:val="clear" w:color="auto" w:fill="2D2963"/>
          </w:tcPr>
          <w:p w14:paraId="3D5D4F9F" w14:textId="77777777" w:rsidR="003A600D" w:rsidRPr="00B91F8C" w:rsidRDefault="003A600D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3A860D5B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9E35AD3" w14:textId="77777777" w:rsidR="00D717A6" w:rsidRPr="00B91F8C" w:rsidRDefault="00D717A6" w:rsidP="00B91F8C">
            <w:pPr>
              <w:pStyle w:val="TableText"/>
            </w:pPr>
            <w:r w:rsidRPr="00B91F8C">
              <w:t>Identify what type of information is needed, where it comes from, who would use it, and how the information will be used.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041B8" w14:textId="77777777" w:rsidR="00D717A6" w:rsidRPr="00B91F8C" w:rsidRDefault="00B26F92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97930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03347DF5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3BB29E9" w14:textId="77777777" w:rsidR="00D717A6" w:rsidRPr="00B91F8C" w:rsidRDefault="00D717A6" w:rsidP="00B91F8C">
            <w:pPr>
              <w:pStyle w:val="TableText"/>
            </w:pPr>
            <w:r w:rsidRPr="00B91F8C">
              <w:t>Designate the entity responsible for managing, updating, and disseminating information.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39EEA" w14:textId="77777777" w:rsidR="00D717A6" w:rsidRPr="00B91F8C" w:rsidRDefault="00B26F92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51222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0B38E3" w:rsidRPr="00B91F8C" w14:paraId="43F272CC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FD0D8BA" w14:textId="77777777" w:rsidR="000B38E3" w:rsidRPr="00B91F8C" w:rsidRDefault="000B38E3" w:rsidP="00B91F8C">
            <w:pPr>
              <w:pStyle w:val="TableText"/>
            </w:pPr>
            <w:r w:rsidRPr="00B91F8C">
              <w:t>Outline any relevant elements regarding public outreach and education throughout the recovery phase.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71E4E" w14:textId="77777777" w:rsidR="000B38E3" w:rsidRPr="00B91F8C" w:rsidRDefault="00B26F92" w:rsidP="000B3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51698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8E3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472ADB7E" w14:textId="77777777" w:rsidR="003A600D" w:rsidRPr="00B91F8C" w:rsidRDefault="00E85925" w:rsidP="00B91F8C">
      <w:pPr>
        <w:pStyle w:val="Heading3"/>
        <w:rPr>
          <w:rFonts w:ascii="Verdana" w:hAnsi="Verdana"/>
        </w:rPr>
      </w:pPr>
      <w:r w:rsidRPr="00B91F8C">
        <w:rPr>
          <w:rFonts w:ascii="Verdana" w:hAnsi="Verdana"/>
        </w:rPr>
        <w:t>Communications</w:t>
      </w:r>
    </w:p>
    <w:p w14:paraId="52335361" w14:textId="3A2EFF0D" w:rsidR="00523A32" w:rsidRPr="00B91F8C" w:rsidRDefault="00005377" w:rsidP="00B91F8C">
      <w:pPr>
        <w:pStyle w:val="BodyText"/>
      </w:pPr>
      <w:r w:rsidRPr="00B91F8C">
        <w:t>The Communications</w:t>
      </w:r>
      <w:r w:rsidR="003A600D" w:rsidRPr="00B91F8C">
        <w:t xml:space="preserve"> section discusses the necessary </w:t>
      </w:r>
      <w:r w:rsidR="00C21D20" w:rsidRPr="00B91F8C">
        <w:t xml:space="preserve">internal and external </w:t>
      </w:r>
      <w:r w:rsidR="003A600D" w:rsidRPr="00B91F8C">
        <w:t>communication elements</w:t>
      </w:r>
      <w:r w:rsidR="00C21D20" w:rsidRPr="00B91F8C">
        <w:t xml:space="preserve"> and methods</w:t>
      </w:r>
      <w:r w:rsidR="003A600D" w:rsidRPr="00B91F8C">
        <w:t xml:space="preserve"> for interoperability </w:t>
      </w:r>
      <w:r w:rsidR="000B38E3" w:rsidRPr="00B91F8C">
        <w:t>among</w:t>
      </w:r>
      <w:r w:rsidR="003A600D" w:rsidRPr="00B91F8C">
        <w:t xml:space="preserve"> </w:t>
      </w:r>
      <w:r w:rsidR="000B38E3" w:rsidRPr="00B91F8C">
        <w:t xml:space="preserve">the </w:t>
      </w:r>
      <w:r w:rsidR="00D43AFE" w:rsidRPr="00B91F8C">
        <w:t xml:space="preserve">recovery organization </w:t>
      </w:r>
      <w:r w:rsidR="000B38E3" w:rsidRPr="00B91F8C">
        <w:t>and with external agencies</w:t>
      </w:r>
      <w:r w:rsidR="003A600D" w:rsidRPr="00B91F8C">
        <w:t>.</w:t>
      </w:r>
      <w:r w:rsidR="005B77C9" w:rsidRPr="00B91F8C">
        <w:t xml:space="preserve"> </w:t>
      </w:r>
    </w:p>
    <w:p w14:paraId="16128B94" w14:textId="77777777" w:rsidR="00523A32" w:rsidRPr="00B91F8C" w:rsidRDefault="00523A32" w:rsidP="00B91F8C">
      <w:pPr>
        <w:pStyle w:val="BodyText"/>
      </w:pPr>
    </w:p>
    <w:tbl>
      <w:tblPr>
        <w:tblStyle w:val="IEMTable"/>
        <w:tblW w:w="0" w:type="auto"/>
        <w:tblInd w:w="2" w:type="dxa"/>
        <w:tblLook w:val="01E0" w:firstRow="1" w:lastRow="1" w:firstColumn="1" w:lastColumn="1" w:noHBand="0" w:noVBand="0"/>
      </w:tblPr>
      <w:tblGrid>
        <w:gridCol w:w="7935"/>
        <w:gridCol w:w="1415"/>
      </w:tblGrid>
      <w:tr w:rsidR="003A600D" w:rsidRPr="00B91F8C" w14:paraId="40DBD20C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D2963"/>
          </w:tcPr>
          <w:p w14:paraId="60817059" w14:textId="77777777" w:rsidR="003A600D" w:rsidRPr="00B91F8C" w:rsidRDefault="000F53E3" w:rsidP="00B91F8C">
            <w:pPr>
              <w:pStyle w:val="TableHeader"/>
            </w:pPr>
            <w:r w:rsidRPr="00B91F8C">
              <w:t>Communications</w:t>
            </w:r>
            <w:r w:rsidR="00233BCB" w:rsidRPr="00B91F8C">
              <w:t xml:space="preserve"> Section</w:t>
            </w:r>
          </w:p>
        </w:tc>
        <w:tc>
          <w:tcPr>
            <w:tcW w:w="0" w:type="auto"/>
            <w:shd w:val="clear" w:color="auto" w:fill="2D2963"/>
          </w:tcPr>
          <w:p w14:paraId="60C00063" w14:textId="77777777" w:rsidR="003A600D" w:rsidRPr="00B91F8C" w:rsidRDefault="003A600D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2DD5C74A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C15E868" w14:textId="540D9BED" w:rsidR="00D717A6" w:rsidRPr="00B91F8C" w:rsidRDefault="00D717A6" w:rsidP="00B91F8C">
            <w:pPr>
              <w:pStyle w:val="TableText"/>
            </w:pPr>
            <w:r w:rsidRPr="00B91F8C">
              <w:t>Identify who is responsible for managing communications among</w:t>
            </w:r>
            <w:r w:rsidR="00C54B8E">
              <w:t xml:space="preserve"> local </w:t>
            </w:r>
            <w:r w:rsidR="00C54B8E" w:rsidRPr="00B91F8C">
              <w:t>recovery</w:t>
            </w:r>
            <w:r w:rsidRPr="00B91F8C">
              <w:t xml:space="preserve"> stakeholders.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1B3A5" w14:textId="77777777" w:rsidR="00D717A6" w:rsidRPr="00B91F8C" w:rsidRDefault="00B26F92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41777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247603D8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D4B2F94" w14:textId="73981192" w:rsidR="00D717A6" w:rsidRPr="00B91F8C" w:rsidRDefault="00D717A6" w:rsidP="00B91F8C">
            <w:pPr>
              <w:pStyle w:val="TableText"/>
            </w:pPr>
            <w:r w:rsidRPr="00B91F8C">
              <w:t>Identify who is responsible for managing communications</w:t>
            </w:r>
            <w:r w:rsidR="00C54B8E">
              <w:t xml:space="preserve"> with state and federal government agencies</w:t>
            </w:r>
            <w:r w:rsidRPr="00B91F8C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D4ED4" w14:textId="77777777" w:rsidR="00D717A6" w:rsidRPr="00B91F8C" w:rsidRDefault="00B26F92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33488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5BE5C46E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5E7E2D5D" w14:textId="2B3F56BD" w:rsidR="00D717A6" w:rsidRPr="00B91F8C" w:rsidRDefault="00D717A6" w:rsidP="00B91F8C">
            <w:pPr>
              <w:pStyle w:val="TableText"/>
            </w:pPr>
            <w:r w:rsidRPr="00B91F8C">
              <w:t xml:space="preserve">Describe the available tools and processes for communications </w:t>
            </w:r>
            <w:r w:rsidR="00C54B8E">
              <w:t>among local recovery partners and with state and federal agencies.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9F35F5" w14:textId="77777777" w:rsidR="00D717A6" w:rsidRPr="00B91F8C" w:rsidRDefault="00B26F92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55095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74470085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8AD944B" w14:textId="77777777" w:rsidR="00D717A6" w:rsidRPr="00B91F8C" w:rsidRDefault="00D717A6" w:rsidP="00B91F8C">
            <w:pPr>
              <w:pStyle w:val="TableText"/>
            </w:pPr>
            <w:r w:rsidRPr="00B91F8C">
              <w:t>Reference any supplemental communications plans or standard operating procedures, if applicable.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EBD0A" w14:textId="77777777" w:rsidR="00D717A6" w:rsidRPr="00B91F8C" w:rsidRDefault="00B26F92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79795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62EBF0FD" w14:textId="77777777" w:rsidR="003A600D" w:rsidRPr="00B91F8C" w:rsidRDefault="00E85925" w:rsidP="00B91F8C">
      <w:pPr>
        <w:pStyle w:val="Heading3"/>
        <w:rPr>
          <w:rFonts w:ascii="Verdana" w:hAnsi="Verdana"/>
        </w:rPr>
      </w:pPr>
      <w:r w:rsidRPr="00B91F8C">
        <w:rPr>
          <w:rFonts w:ascii="Verdana" w:hAnsi="Verdana"/>
        </w:rPr>
        <w:t>Administration, Finance, and Logistics</w:t>
      </w:r>
    </w:p>
    <w:p w14:paraId="108911B9" w14:textId="77777777" w:rsidR="003A600D" w:rsidRPr="00B91F8C" w:rsidRDefault="00005377" w:rsidP="00B91F8C">
      <w:pPr>
        <w:pStyle w:val="BodyText"/>
      </w:pPr>
      <w:r w:rsidRPr="00B91F8C">
        <w:t>The Administration, Finance, and Logistics section</w:t>
      </w:r>
      <w:r w:rsidR="003A600D" w:rsidRPr="00B91F8C">
        <w:t xml:space="preserve"> provides an overview of agreements, contracts, purchasing, reporting, and financial and administrative functions that are vital to recovery efforts.</w:t>
      </w:r>
    </w:p>
    <w:p w14:paraId="7579AAB0" w14:textId="77777777" w:rsidR="003A600D" w:rsidRPr="00B91F8C" w:rsidRDefault="003A600D" w:rsidP="00B91F8C">
      <w:pPr>
        <w:pStyle w:val="BodyText"/>
      </w:pPr>
    </w:p>
    <w:tbl>
      <w:tblPr>
        <w:tblStyle w:val="IEMTable"/>
        <w:tblW w:w="0" w:type="auto"/>
        <w:tblInd w:w="2" w:type="dxa"/>
        <w:tblLook w:val="01E0" w:firstRow="1" w:lastRow="1" w:firstColumn="1" w:lastColumn="1" w:noHBand="0" w:noVBand="0"/>
      </w:tblPr>
      <w:tblGrid>
        <w:gridCol w:w="7935"/>
        <w:gridCol w:w="1415"/>
      </w:tblGrid>
      <w:tr w:rsidR="003A600D" w:rsidRPr="00B91F8C" w14:paraId="6D88F1EA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D2963"/>
          </w:tcPr>
          <w:p w14:paraId="579622E3" w14:textId="77777777" w:rsidR="003A600D" w:rsidRPr="00B91F8C" w:rsidRDefault="000F53E3" w:rsidP="00B91F8C">
            <w:pPr>
              <w:pStyle w:val="TableHeader"/>
            </w:pPr>
            <w:r w:rsidRPr="00B91F8C">
              <w:t>Administration, Finance, and Logistics</w:t>
            </w:r>
            <w:r w:rsidR="00233BCB" w:rsidRPr="00B91F8C">
              <w:t xml:space="preserve"> Section</w:t>
            </w:r>
          </w:p>
        </w:tc>
        <w:tc>
          <w:tcPr>
            <w:tcW w:w="0" w:type="auto"/>
            <w:shd w:val="clear" w:color="auto" w:fill="2D2963"/>
          </w:tcPr>
          <w:p w14:paraId="35C54F88" w14:textId="77777777" w:rsidR="003A600D" w:rsidRPr="00B91F8C" w:rsidRDefault="003A600D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678654A2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39B59239" w14:textId="77777777" w:rsidR="00D717A6" w:rsidRPr="00B91F8C" w:rsidRDefault="00D717A6" w:rsidP="00B91F8C">
            <w:pPr>
              <w:pStyle w:val="TableText"/>
            </w:pPr>
            <w:r w:rsidRPr="00B91F8C">
              <w:t>Outline a</w:t>
            </w:r>
            <w:r w:rsidR="000B38E3" w:rsidRPr="00B91F8C">
              <w:t>ny existing mutual aid a</w:t>
            </w:r>
            <w:r w:rsidRPr="00B91F8C">
              <w:t>greements and understandings for recovery.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7640F" w14:textId="77777777" w:rsidR="00D717A6" w:rsidRPr="00B91F8C" w:rsidRDefault="00B26F92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61293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301A1B56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769CC1B" w14:textId="77777777" w:rsidR="00D717A6" w:rsidRPr="00B91F8C" w:rsidRDefault="00D717A6" w:rsidP="00B91F8C">
            <w:pPr>
              <w:pStyle w:val="TableText"/>
            </w:pPr>
            <w:r w:rsidRPr="00B91F8C">
              <w:t xml:space="preserve">Provide a description of how to obtain resources, mutual aid, contracts, purchasing authority, etc.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7E7F3" w14:textId="77777777" w:rsidR="00D717A6" w:rsidRPr="00B91F8C" w:rsidRDefault="00B26F92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24495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1286E1BC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49785B6" w14:textId="77777777" w:rsidR="00D717A6" w:rsidRPr="00B91F8C" w:rsidRDefault="00D717A6" w:rsidP="00B91F8C">
            <w:pPr>
              <w:pStyle w:val="TableText"/>
            </w:pPr>
            <w:r w:rsidRPr="00B91F8C">
              <w:t>Identify the entity(ies) responsible for cost tracking and documentation and financial reporting.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17E4A" w14:textId="77777777" w:rsidR="00D717A6" w:rsidRPr="00B91F8C" w:rsidRDefault="00B26F92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61733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0B6C937F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5B8E9EB8" w14:textId="77777777" w:rsidR="00D717A6" w:rsidRPr="00B91F8C" w:rsidRDefault="008D086A" w:rsidP="00B91F8C">
            <w:pPr>
              <w:pStyle w:val="TableText"/>
            </w:pPr>
            <w:r w:rsidRPr="00B91F8C">
              <w:t>Reference</w:t>
            </w:r>
            <w:r w:rsidR="00D717A6" w:rsidRPr="00B91F8C">
              <w:t xml:space="preserve"> any </w:t>
            </w:r>
            <w:r w:rsidRPr="00B91F8C">
              <w:t xml:space="preserve">existing </w:t>
            </w:r>
            <w:r w:rsidR="00D717A6" w:rsidRPr="00B91F8C">
              <w:t>policies or processes for cost documentation.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BE63E" w14:textId="77777777" w:rsidR="00D717A6" w:rsidRPr="00B91F8C" w:rsidRDefault="00B26F92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5554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5F6320BD" w14:textId="77777777" w:rsidR="003A600D" w:rsidRPr="00B91F8C" w:rsidRDefault="00E85925" w:rsidP="00B91F8C">
      <w:pPr>
        <w:pStyle w:val="Heading3"/>
        <w:rPr>
          <w:rFonts w:ascii="Verdana" w:hAnsi="Verdana"/>
        </w:rPr>
      </w:pPr>
      <w:r w:rsidRPr="00B91F8C">
        <w:rPr>
          <w:rFonts w:ascii="Verdana" w:hAnsi="Verdana"/>
        </w:rPr>
        <w:t xml:space="preserve">Plan </w:t>
      </w:r>
      <w:bookmarkEnd w:id="20"/>
      <w:bookmarkEnd w:id="21"/>
      <w:bookmarkEnd w:id="22"/>
      <w:r w:rsidRPr="00B91F8C">
        <w:rPr>
          <w:rFonts w:ascii="Verdana" w:hAnsi="Verdana"/>
        </w:rPr>
        <w:t>Development and Maintenance</w:t>
      </w:r>
    </w:p>
    <w:p w14:paraId="78EBD5F0" w14:textId="77777777" w:rsidR="003A600D" w:rsidRPr="00B91F8C" w:rsidRDefault="003A600D" w:rsidP="00B91F8C">
      <w:pPr>
        <w:pStyle w:val="BodyText"/>
      </w:pPr>
      <w:r w:rsidRPr="00B91F8C">
        <w:t>T</w:t>
      </w:r>
      <w:r w:rsidR="00ED3AE2" w:rsidRPr="00B91F8C">
        <w:t>he Plan Development and Maintenance</w:t>
      </w:r>
      <w:r w:rsidRPr="00B91F8C">
        <w:t xml:space="preserve"> section outlines the steps to ensure the plan is kept current and </w:t>
      </w:r>
      <w:r w:rsidR="00DE6306" w:rsidRPr="00B91F8C">
        <w:t>active and</w:t>
      </w:r>
      <w:r w:rsidRPr="00B91F8C">
        <w:t xml:space="preserve"> is properly tested and evaluated on a regular basis.</w:t>
      </w:r>
    </w:p>
    <w:p w14:paraId="0A7B4BE1" w14:textId="77777777" w:rsidR="003A600D" w:rsidRPr="00B91F8C" w:rsidRDefault="003A600D" w:rsidP="00B91F8C">
      <w:pPr>
        <w:pStyle w:val="BodyText"/>
      </w:pPr>
    </w:p>
    <w:tbl>
      <w:tblPr>
        <w:tblStyle w:val="IEMTable"/>
        <w:tblW w:w="0" w:type="auto"/>
        <w:tblInd w:w="2" w:type="dxa"/>
        <w:tblLook w:val="01E0" w:firstRow="1" w:lastRow="1" w:firstColumn="1" w:lastColumn="1" w:noHBand="0" w:noVBand="0"/>
      </w:tblPr>
      <w:tblGrid>
        <w:gridCol w:w="7935"/>
        <w:gridCol w:w="1415"/>
      </w:tblGrid>
      <w:tr w:rsidR="003A600D" w:rsidRPr="00B91F8C" w14:paraId="4B47C3B1" w14:textId="77777777" w:rsidTr="00C54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2D2963"/>
          </w:tcPr>
          <w:p w14:paraId="371ABB99" w14:textId="77777777" w:rsidR="003A600D" w:rsidRPr="00B91F8C" w:rsidRDefault="00233BCB" w:rsidP="00B91F8C">
            <w:pPr>
              <w:pStyle w:val="TableHeader"/>
            </w:pPr>
            <w:r w:rsidRPr="00B91F8C">
              <w:t>Plan Development and Maintenance Section</w:t>
            </w:r>
          </w:p>
        </w:tc>
        <w:tc>
          <w:tcPr>
            <w:tcW w:w="1415" w:type="dxa"/>
            <w:shd w:val="clear" w:color="auto" w:fill="2D2963"/>
          </w:tcPr>
          <w:p w14:paraId="179BB3A7" w14:textId="77777777" w:rsidR="003A600D" w:rsidRPr="00B91F8C" w:rsidRDefault="003A600D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3B1A9038" w14:textId="77777777" w:rsidTr="00C54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auto"/>
          </w:tcPr>
          <w:p w14:paraId="1B2B35B8" w14:textId="77777777" w:rsidR="00D717A6" w:rsidRPr="00B91F8C" w:rsidRDefault="00D717A6" w:rsidP="00B91F8C">
            <w:pPr>
              <w:pStyle w:val="TableText"/>
            </w:pPr>
            <w:r w:rsidRPr="00B91F8C">
              <w:t>Describe the process and frequency with which the recovery plan is reviewed and revised.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3B89435" w14:textId="77777777" w:rsidR="00D717A6" w:rsidRPr="00B91F8C" w:rsidRDefault="00B26F92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83252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7FBD7A1B" w14:textId="77777777" w:rsidTr="00C54B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auto"/>
          </w:tcPr>
          <w:p w14:paraId="051B7B74" w14:textId="77777777" w:rsidR="00D717A6" w:rsidRPr="00B91F8C" w:rsidRDefault="00D717A6" w:rsidP="00B91F8C">
            <w:pPr>
              <w:pStyle w:val="TableText"/>
            </w:pPr>
            <w:r w:rsidRPr="00B91F8C">
              <w:t>Include a page to document when changes are received and entered into the plan (in the front material).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A5BD315" w14:textId="77777777" w:rsidR="00D717A6" w:rsidRPr="00B91F8C" w:rsidRDefault="00B26F92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33708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46371D43" w14:textId="77777777" w:rsidTr="00C54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auto"/>
          </w:tcPr>
          <w:p w14:paraId="0BBE4802" w14:textId="77777777" w:rsidR="00D717A6" w:rsidRPr="00B91F8C" w:rsidRDefault="00D717A6" w:rsidP="00B91F8C">
            <w:pPr>
              <w:pStyle w:val="TableText"/>
            </w:pPr>
            <w:r w:rsidRPr="00B91F8C">
              <w:t xml:space="preserve">Describe how the plan will be tested. 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DDD19E5" w14:textId="77777777" w:rsidR="00D717A6" w:rsidRPr="00B91F8C" w:rsidRDefault="00B26F92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85234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0B8E5DAD" w14:textId="77777777" w:rsidTr="00C54B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auto"/>
          </w:tcPr>
          <w:p w14:paraId="4B6A8096" w14:textId="77777777" w:rsidR="00D717A6" w:rsidRPr="00B91F8C" w:rsidRDefault="00D717A6" w:rsidP="00B91F8C">
            <w:pPr>
              <w:pStyle w:val="TableText"/>
            </w:pPr>
            <w:r w:rsidRPr="00B91F8C">
              <w:t>Describe the process by which lessons learned from exercises and real-world responses are collected, tracked, and incorporated into the plan review process.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FD3CDE3" w14:textId="77777777" w:rsidR="00D717A6" w:rsidRPr="00B91F8C" w:rsidRDefault="00B26F92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46103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7BD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6FAC7203" w14:textId="77777777" w:rsidR="003A600D" w:rsidRPr="00B91F8C" w:rsidRDefault="00E85925" w:rsidP="00B91F8C">
      <w:pPr>
        <w:pStyle w:val="Heading3"/>
        <w:rPr>
          <w:rFonts w:ascii="Verdana" w:hAnsi="Verdana"/>
        </w:rPr>
      </w:pPr>
      <w:r w:rsidRPr="00B91F8C">
        <w:rPr>
          <w:rFonts w:ascii="Verdana" w:hAnsi="Verdana"/>
        </w:rPr>
        <w:t>Authorities and References</w:t>
      </w:r>
    </w:p>
    <w:p w14:paraId="459ED7D3" w14:textId="77777777" w:rsidR="003A600D" w:rsidRPr="00B91F8C" w:rsidRDefault="0010262A" w:rsidP="00B91F8C">
      <w:pPr>
        <w:pStyle w:val="BodyText"/>
      </w:pPr>
      <w:r w:rsidRPr="00B91F8C">
        <w:t xml:space="preserve">The </w:t>
      </w:r>
      <w:r w:rsidR="00005377" w:rsidRPr="00B91F8C">
        <w:t>Authorities and References</w:t>
      </w:r>
      <w:r w:rsidRPr="00B91F8C">
        <w:t xml:space="preserve"> section</w:t>
      </w:r>
      <w:r w:rsidR="003A600D" w:rsidRPr="00B91F8C">
        <w:t xml:space="preserve"> </w:t>
      </w:r>
      <w:r w:rsidR="00005377" w:rsidRPr="00B91F8C">
        <w:t>provide</w:t>
      </w:r>
      <w:r w:rsidRPr="00B91F8C">
        <w:t>s</w:t>
      </w:r>
      <w:r w:rsidR="003A600D" w:rsidRPr="00B91F8C">
        <w:t xml:space="preserve"> the legal basis on which the jurisdiction </w:t>
      </w:r>
      <w:r w:rsidRPr="00B91F8C">
        <w:t>may activate and carry out emergency operations</w:t>
      </w:r>
      <w:r w:rsidR="003A600D" w:rsidRPr="00B91F8C">
        <w:t>.</w:t>
      </w:r>
    </w:p>
    <w:p w14:paraId="79CA8181" w14:textId="77777777" w:rsidR="003A600D" w:rsidRPr="00B91F8C" w:rsidRDefault="003A600D" w:rsidP="00B91F8C">
      <w:pPr>
        <w:pStyle w:val="BodyText"/>
      </w:pPr>
    </w:p>
    <w:tbl>
      <w:tblPr>
        <w:tblStyle w:val="IEMTable"/>
        <w:tblW w:w="4999" w:type="pct"/>
        <w:tblInd w:w="2" w:type="dxa"/>
        <w:tblLook w:val="01E0" w:firstRow="1" w:lastRow="1" w:firstColumn="1" w:lastColumn="1" w:noHBand="0" w:noVBand="0"/>
      </w:tblPr>
      <w:tblGrid>
        <w:gridCol w:w="7935"/>
        <w:gridCol w:w="1415"/>
      </w:tblGrid>
      <w:tr w:rsidR="003A600D" w:rsidRPr="00B91F8C" w14:paraId="5BB11C23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2D2963"/>
          </w:tcPr>
          <w:p w14:paraId="68D7397B" w14:textId="77777777" w:rsidR="003A600D" w:rsidRPr="00B91F8C" w:rsidRDefault="000F53E3" w:rsidP="00B91F8C">
            <w:pPr>
              <w:pStyle w:val="TableHeader"/>
            </w:pPr>
            <w:r w:rsidRPr="00B91F8C">
              <w:t>Authorities and References</w:t>
            </w:r>
            <w:r w:rsidR="00233BCB" w:rsidRPr="00B91F8C">
              <w:t xml:space="preserve"> Section</w:t>
            </w:r>
          </w:p>
        </w:tc>
        <w:tc>
          <w:tcPr>
            <w:tcW w:w="671" w:type="pct"/>
            <w:shd w:val="clear" w:color="auto" w:fill="2D2963"/>
          </w:tcPr>
          <w:p w14:paraId="23C51B32" w14:textId="77777777" w:rsidR="003A600D" w:rsidRPr="00B91F8C" w:rsidRDefault="003A600D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5AB55938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auto"/>
          </w:tcPr>
          <w:p w14:paraId="349155CA" w14:textId="77777777" w:rsidR="00D717A6" w:rsidRPr="00B91F8C" w:rsidRDefault="00D717A6" w:rsidP="00B91F8C">
            <w:pPr>
              <w:pStyle w:val="TableText"/>
            </w:pPr>
            <w:r w:rsidRPr="00B91F8C">
              <w:t>Include references to relevant federal laws and statutes.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694EF83" w14:textId="77777777" w:rsidR="00D717A6" w:rsidRPr="00B91F8C" w:rsidRDefault="00B26F92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62674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6894D105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auto"/>
          </w:tcPr>
          <w:p w14:paraId="7A2C9102" w14:textId="77777777" w:rsidR="00D717A6" w:rsidRPr="00B91F8C" w:rsidRDefault="00D717A6" w:rsidP="00B91F8C">
            <w:pPr>
              <w:pStyle w:val="TableText"/>
            </w:pPr>
            <w:r w:rsidRPr="00B91F8C">
              <w:t>Include references to relevant state laws and statutes.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1AC3E780" w14:textId="77777777" w:rsidR="00D717A6" w:rsidRPr="00B91F8C" w:rsidRDefault="00B26F92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6873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7D5F776E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auto"/>
          </w:tcPr>
          <w:p w14:paraId="30239D83" w14:textId="77777777" w:rsidR="00D717A6" w:rsidRPr="00B91F8C" w:rsidRDefault="00D717A6" w:rsidP="00B91F8C">
            <w:pPr>
              <w:pStyle w:val="TableText"/>
            </w:pPr>
            <w:r w:rsidRPr="00B91F8C">
              <w:t>Include references to relevant local laws and statutes.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15E6542" w14:textId="77777777" w:rsidR="00D717A6" w:rsidRPr="00B91F8C" w:rsidRDefault="00B26F92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13599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752B94DE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auto"/>
          </w:tcPr>
          <w:p w14:paraId="5275AAB9" w14:textId="77777777" w:rsidR="00D717A6" w:rsidRPr="00B91F8C" w:rsidRDefault="00D717A6" w:rsidP="00B91F8C">
            <w:pPr>
              <w:pStyle w:val="TableText"/>
            </w:pPr>
            <w:r w:rsidRPr="00B91F8C">
              <w:t>Include references to relevant volunteer and nongovernmental agencies.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7236D7A" w14:textId="77777777" w:rsidR="00D717A6" w:rsidRPr="00B91F8C" w:rsidRDefault="00B26F92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202578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63B9B3A8" w14:textId="77777777" w:rsidR="00272BC7" w:rsidRPr="00B91F8C" w:rsidRDefault="00272BC7" w:rsidP="00B91F8C">
      <w:pPr>
        <w:pStyle w:val="Heading3"/>
        <w:rPr>
          <w:rFonts w:ascii="Verdana" w:hAnsi="Verdana"/>
        </w:rPr>
      </w:pPr>
      <w:r w:rsidRPr="00B91F8C">
        <w:rPr>
          <w:rFonts w:ascii="Verdana" w:hAnsi="Verdana"/>
        </w:rPr>
        <w:t>Recovery Committee Annexes</w:t>
      </w:r>
    </w:p>
    <w:p w14:paraId="662E1EA7" w14:textId="7A681512" w:rsidR="00272BC7" w:rsidRPr="00B91F8C" w:rsidRDefault="00272BC7" w:rsidP="00B91F8C">
      <w:pPr>
        <w:pStyle w:val="BodyText"/>
      </w:pPr>
      <w:r w:rsidRPr="00B91F8C">
        <w:t>Recovery Committee Annex</w:t>
      </w:r>
      <w:r w:rsidR="00FB47BD" w:rsidRPr="00B91F8C">
        <w:t>es</w:t>
      </w:r>
      <w:r w:rsidRPr="00B91F8C">
        <w:t xml:space="preserve"> </w:t>
      </w:r>
      <w:r w:rsidR="00FB47BD" w:rsidRPr="00B91F8C">
        <w:t>provide details about committee</w:t>
      </w:r>
      <w:r w:rsidR="00CB500B" w:rsidRPr="00B91F8C">
        <w:t xml:space="preserve"> function</w:t>
      </w:r>
      <w:r w:rsidR="00FB47BD" w:rsidRPr="00B91F8C">
        <w:t>s and activitie</w:t>
      </w:r>
      <w:r w:rsidR="00CB500B" w:rsidRPr="00B91F8C">
        <w:t xml:space="preserve">s. Each annex </w:t>
      </w:r>
      <w:r w:rsidRPr="00B91F8C">
        <w:t>outline</w:t>
      </w:r>
      <w:r w:rsidR="00CB500B" w:rsidRPr="00B91F8C">
        <w:t>s</w:t>
      </w:r>
      <w:r w:rsidRPr="00B91F8C">
        <w:t xml:space="preserve"> the </w:t>
      </w:r>
      <w:r w:rsidR="00CB500B" w:rsidRPr="00B91F8C">
        <w:t xml:space="preserve">committee </w:t>
      </w:r>
      <w:r w:rsidRPr="00B91F8C">
        <w:t xml:space="preserve">mission, objectives, and recovery partners </w:t>
      </w:r>
      <w:r w:rsidR="00CB500B" w:rsidRPr="00B91F8C">
        <w:t>and provides</w:t>
      </w:r>
      <w:r w:rsidRPr="00B91F8C">
        <w:t xml:space="preserve"> an overview of the pre-disaster, transition, short-term, and long-term </w:t>
      </w:r>
      <w:r w:rsidR="00FB47BD" w:rsidRPr="00B91F8C">
        <w:t xml:space="preserve">recovery </w:t>
      </w:r>
      <w:r w:rsidRPr="00B91F8C">
        <w:t>activities</w:t>
      </w:r>
      <w:r w:rsidR="00CB500B" w:rsidRPr="00B91F8C">
        <w:t xml:space="preserve">. </w:t>
      </w:r>
      <w:r w:rsidRPr="00B91F8C">
        <w:t xml:space="preserve">During the planning process, jurisdictions should review the </w:t>
      </w:r>
      <w:r w:rsidR="00CB500B" w:rsidRPr="00B91F8C">
        <w:t>a</w:t>
      </w:r>
      <w:r w:rsidRPr="00B91F8C">
        <w:t xml:space="preserve">nnexes with </w:t>
      </w:r>
      <w:r w:rsidR="00CB500B" w:rsidRPr="00B91F8C">
        <w:t>committee lead and support organizations</w:t>
      </w:r>
      <w:r w:rsidRPr="00B91F8C">
        <w:t xml:space="preserve"> to </w:t>
      </w:r>
      <w:r w:rsidR="00FB47BD" w:rsidRPr="00B91F8C">
        <w:t>make</w:t>
      </w:r>
      <w:r w:rsidRPr="00B91F8C">
        <w:t xml:space="preserve"> </w:t>
      </w:r>
      <w:r w:rsidR="00CB500B" w:rsidRPr="00B91F8C">
        <w:t>necessary</w:t>
      </w:r>
      <w:r w:rsidRPr="00B91F8C">
        <w:t xml:space="preserve"> </w:t>
      </w:r>
      <w:r w:rsidR="00FB47BD" w:rsidRPr="00B91F8C">
        <w:t>revisions</w:t>
      </w:r>
      <w:r w:rsidRPr="00B91F8C">
        <w:t>.</w:t>
      </w:r>
    </w:p>
    <w:p w14:paraId="125AD8B8" w14:textId="77777777" w:rsidR="00272BC7" w:rsidRPr="00B91F8C" w:rsidRDefault="00272BC7" w:rsidP="00B91F8C">
      <w:pPr>
        <w:pStyle w:val="BodyText"/>
      </w:pPr>
    </w:p>
    <w:tbl>
      <w:tblPr>
        <w:tblStyle w:val="IEMTable"/>
        <w:tblW w:w="4999" w:type="pct"/>
        <w:tblInd w:w="2" w:type="dxa"/>
        <w:tblLook w:val="01E0" w:firstRow="1" w:lastRow="1" w:firstColumn="1" w:lastColumn="1" w:noHBand="0" w:noVBand="0"/>
      </w:tblPr>
      <w:tblGrid>
        <w:gridCol w:w="7935"/>
        <w:gridCol w:w="1415"/>
      </w:tblGrid>
      <w:tr w:rsidR="00272BC7" w:rsidRPr="00B91F8C" w14:paraId="739ECD69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2D2963"/>
          </w:tcPr>
          <w:p w14:paraId="4238BB79" w14:textId="77777777" w:rsidR="00272BC7" w:rsidRPr="00B91F8C" w:rsidRDefault="00272BC7" w:rsidP="00B91F8C">
            <w:pPr>
              <w:pStyle w:val="TableHeader"/>
            </w:pPr>
            <w:r w:rsidRPr="00B91F8C">
              <w:t>Recovery Committee Annexes</w:t>
            </w:r>
          </w:p>
        </w:tc>
        <w:tc>
          <w:tcPr>
            <w:tcW w:w="671" w:type="pct"/>
            <w:shd w:val="clear" w:color="auto" w:fill="2D2963"/>
          </w:tcPr>
          <w:p w14:paraId="157CE661" w14:textId="77777777" w:rsidR="00272BC7" w:rsidRPr="00B91F8C" w:rsidRDefault="00272BC7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272BC7" w:rsidRPr="00B91F8C" w14:paraId="463C3037" w14:textId="77777777" w:rsidTr="00C95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auto"/>
          </w:tcPr>
          <w:p w14:paraId="2E3B1B7F" w14:textId="61601EE8" w:rsidR="00272BC7" w:rsidRPr="00B91F8C" w:rsidRDefault="00CB500B" w:rsidP="00B91F8C">
            <w:pPr>
              <w:pStyle w:val="TableText"/>
            </w:pPr>
            <w:r w:rsidRPr="00B91F8C">
              <w:t>Identify lead and support organizations for each committee and subcommittee.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2C9AB5C6" w14:textId="77777777" w:rsidR="00272BC7" w:rsidRPr="00B91F8C" w:rsidRDefault="00B26F92" w:rsidP="00C95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46393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BC7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272BC7" w:rsidRPr="00B91F8C" w14:paraId="7C493869" w14:textId="77777777" w:rsidTr="00C956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auto"/>
          </w:tcPr>
          <w:p w14:paraId="0E128C2B" w14:textId="43C3F5A9" w:rsidR="00272BC7" w:rsidRPr="00B91F8C" w:rsidRDefault="00C54B8E" w:rsidP="00B91F8C">
            <w:pPr>
              <w:pStyle w:val="TableText"/>
            </w:pPr>
            <w:r>
              <w:t>Modify</w:t>
            </w:r>
            <w:r w:rsidR="00CB500B" w:rsidRPr="00B91F8C">
              <w:t xml:space="preserve"> committee mission, objectives, and activities </w:t>
            </w:r>
            <w:r>
              <w:t xml:space="preserve">as </w:t>
            </w:r>
            <w:r w:rsidR="00CB500B" w:rsidRPr="00B91F8C">
              <w:t>confirmed by lead and support organizations</w:t>
            </w:r>
            <w:r w:rsidR="00685E0C" w:rsidRPr="00B91F8C">
              <w:t>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8980D75" w14:textId="66CB26C1" w:rsidR="00272BC7" w:rsidRPr="00B91F8C" w:rsidRDefault="00B26F92" w:rsidP="00C956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68814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B8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54B8E" w:rsidRPr="00B91F8C" w14:paraId="509AC3C1" w14:textId="77777777" w:rsidTr="00C95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auto"/>
          </w:tcPr>
          <w:p w14:paraId="5858CFE3" w14:textId="725C1E1F" w:rsidR="00C54B8E" w:rsidRDefault="00C54B8E" w:rsidP="00B91F8C">
            <w:pPr>
              <w:pStyle w:val="TableText"/>
            </w:pPr>
            <w:r>
              <w:t>Modify subcommittee objectives, overview, and activities as confirmed by lead and support organizations.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22C17D2" w14:textId="500765E0" w:rsidR="00C54B8E" w:rsidRDefault="00B26F92" w:rsidP="00C95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204311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B8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70F63E70" w14:textId="1A2FA7ED" w:rsidR="009621F1" w:rsidRPr="00B91F8C" w:rsidRDefault="004B4FFA" w:rsidP="0058025B">
      <w:pPr>
        <w:pStyle w:val="BodyText"/>
      </w:pPr>
      <w:r>
        <w:t xml:space="preserve"> </w:t>
      </w:r>
    </w:p>
    <w:sectPr w:rsidR="009621F1" w:rsidRPr="00B91F8C" w:rsidSect="000D3114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28D5" w14:textId="77777777" w:rsidR="005E22F5" w:rsidRDefault="005E22F5">
      <w:r>
        <w:separator/>
      </w:r>
    </w:p>
  </w:endnote>
  <w:endnote w:type="continuationSeparator" w:id="0">
    <w:p w14:paraId="22803202" w14:textId="77777777" w:rsidR="005E22F5" w:rsidRDefault="005E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1533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1F2A5" w14:textId="77777777" w:rsidR="000F53E3" w:rsidRDefault="000F53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969623" w14:textId="77777777" w:rsidR="0030615A" w:rsidRPr="000F53E3" w:rsidRDefault="0030615A" w:rsidP="000F5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884127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6655F" w14:textId="77777777" w:rsidR="0030615A" w:rsidRPr="000D3114" w:rsidRDefault="00CB0BC6" w:rsidP="00233BCB">
        <w:pPr>
          <w:pStyle w:val="Footer"/>
          <w:jc w:val="center"/>
          <w:rPr>
            <w:rFonts w:ascii="Verdana" w:hAnsi="Verdana"/>
          </w:rPr>
        </w:pPr>
        <w:r w:rsidRPr="000D3114">
          <w:rPr>
            <w:rFonts w:ascii="Verdana" w:hAnsi="Verdana"/>
          </w:rPr>
          <w:fldChar w:fldCharType="begin"/>
        </w:r>
        <w:r w:rsidRPr="000D3114">
          <w:rPr>
            <w:rFonts w:ascii="Verdana" w:hAnsi="Verdana"/>
          </w:rPr>
          <w:instrText xml:space="preserve"> PAGE   \* MERGEFORMAT </w:instrText>
        </w:r>
        <w:r w:rsidRPr="000D3114">
          <w:rPr>
            <w:rFonts w:ascii="Verdana" w:hAnsi="Verdana"/>
          </w:rPr>
          <w:fldChar w:fldCharType="separate"/>
        </w:r>
        <w:r w:rsidRPr="000D3114">
          <w:rPr>
            <w:rFonts w:ascii="Verdana" w:hAnsi="Verdana"/>
            <w:noProof/>
          </w:rPr>
          <w:t>2</w:t>
        </w:r>
        <w:r w:rsidRPr="000D3114">
          <w:rPr>
            <w:rFonts w:ascii="Verdana" w:hAnsi="Verdan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588B" w14:textId="77777777" w:rsidR="005E22F5" w:rsidRDefault="005E22F5">
      <w:r>
        <w:separator/>
      </w:r>
    </w:p>
  </w:footnote>
  <w:footnote w:type="continuationSeparator" w:id="0">
    <w:p w14:paraId="685A6EAE" w14:textId="77777777" w:rsidR="005E22F5" w:rsidRDefault="005E2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E57E" w14:textId="77777777" w:rsidR="00CB0BC6" w:rsidRPr="008118D6" w:rsidRDefault="000F53E3" w:rsidP="00CB0BC6">
    <w:pPr>
      <w:pStyle w:val="HeaderTitle"/>
    </w:pPr>
    <w:r>
      <w:t>NCTCOG RECOVERY PLANNING CHECKLIST</w:t>
    </w:r>
  </w:p>
  <w:p w14:paraId="6A81F3CE" w14:textId="77777777" w:rsidR="0030615A" w:rsidRDefault="0030615A" w:rsidP="005F1E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004C" w14:textId="78C2A7D5" w:rsidR="000D3114" w:rsidRPr="000D3114" w:rsidRDefault="000D3114" w:rsidP="000D3114">
    <w:pPr>
      <w:pStyle w:val="Header"/>
      <w:jc w:val="center"/>
      <w:rPr>
        <w:rFonts w:ascii="Verdana" w:hAnsi="Verdana"/>
        <w:b w:val="0"/>
        <w:bCs/>
        <w:i w:val="0"/>
        <w:iCs/>
      </w:rPr>
    </w:pPr>
    <w:r>
      <w:rPr>
        <w:rFonts w:ascii="Verdana" w:hAnsi="Verdana" w:cs="Segoe UI"/>
        <w:b w:val="0"/>
        <w:bCs/>
        <w:i w:val="0"/>
        <w:iCs/>
      </w:rPr>
      <w:t xml:space="preserve">CENTRALINA </w:t>
    </w:r>
    <w:r w:rsidR="00F40DDD">
      <w:rPr>
        <w:rFonts w:ascii="Verdana" w:hAnsi="Verdana" w:cs="Segoe UI"/>
        <w:b w:val="0"/>
        <w:bCs/>
        <w:i w:val="0"/>
        <w:iCs/>
      </w:rPr>
      <w:t>PRE-</w:t>
    </w:r>
    <w:r w:rsidRPr="000D3114">
      <w:rPr>
        <w:rFonts w:ascii="Verdana" w:hAnsi="Verdana" w:cs="Segoe UI"/>
        <w:b w:val="0"/>
        <w:bCs/>
        <w:i w:val="0"/>
        <w:iCs/>
      </w:rPr>
      <w:t>DISASTER RECOVERY PLAN</w:t>
    </w:r>
    <w:r>
      <w:rPr>
        <w:rFonts w:ascii="Verdana" w:hAnsi="Verdana" w:cs="Segoe UI"/>
        <w:b w:val="0"/>
        <w:bCs/>
        <w:i w:val="0"/>
        <w:iCs/>
      </w:rPr>
      <w:t xml:space="preserve"> – DEVELOPMENT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884"/>
    <w:multiLevelType w:val="multilevel"/>
    <w:tmpl w:val="7CD0C2D0"/>
    <w:lvl w:ilvl="0">
      <w:start w:val="1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pacing w:val="0"/>
        <w:w w:val="91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"/>
      <w:lvlJc w:val="left"/>
      <w:pPr>
        <w:tabs>
          <w:tab w:val="num" w:pos="432"/>
        </w:tabs>
        <w:ind w:left="432" w:hanging="216"/>
      </w:pPr>
      <w:rPr>
        <w:rFonts w:ascii="Wingdings" w:hAnsi="Wingdings" w:hint="default"/>
        <w:b w:val="0"/>
        <w:i w:val="0"/>
        <w:sz w:val="24"/>
      </w:rPr>
    </w:lvl>
    <w:lvl w:ilvl="2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  <w:b w:val="0"/>
        <w:i w:val="0"/>
        <w:sz w:val="24"/>
      </w:rPr>
    </w:lvl>
    <w:lvl w:ilvl="3">
      <w:start w:val="1"/>
      <w:numFmt w:val="bullet"/>
      <w:lvlText w:val="–"/>
      <w:lvlJc w:val="left"/>
      <w:pPr>
        <w:tabs>
          <w:tab w:val="num" w:pos="864"/>
        </w:tabs>
        <w:ind w:left="864" w:hanging="216"/>
      </w:pPr>
      <w:rPr>
        <w:rFonts w:ascii="Times New Roman" w:hAnsi="Times New Roman" w:hint="default"/>
        <w:sz w:val="24"/>
      </w:rPr>
    </w:lvl>
    <w:lvl w:ilvl="4">
      <w:start w:val="1"/>
      <w:numFmt w:val="bullet"/>
      <w:lvlText w:val="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898"/>
        </w:tabs>
        <w:ind w:left="289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58"/>
        </w:tabs>
        <w:ind w:left="325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18"/>
        </w:tabs>
        <w:ind w:left="361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78"/>
        </w:tabs>
        <w:ind w:left="3978" w:hanging="360"/>
      </w:pPr>
      <w:rPr>
        <w:rFonts w:cs="Times New Roman" w:hint="default"/>
      </w:rPr>
    </w:lvl>
  </w:abstractNum>
  <w:abstractNum w:abstractNumId="1" w15:restartNumberingAfterBreak="0">
    <w:nsid w:val="0A19255F"/>
    <w:multiLevelType w:val="hybridMultilevel"/>
    <w:tmpl w:val="AAC839E0"/>
    <w:lvl w:ilvl="0" w:tplc="40AEDAA2">
      <w:start w:val="1"/>
      <w:numFmt w:val="lowerRoman"/>
      <w:pStyle w:val="Style2"/>
      <w:lvlText w:val="%1."/>
      <w:lvlJc w:val="center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141F1E"/>
    <w:multiLevelType w:val="multilevel"/>
    <w:tmpl w:val="CA0CE8F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cs="Times New Roman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176"/>
        </w:tabs>
        <w:ind w:left="4176" w:hanging="432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4608"/>
        </w:tabs>
        <w:ind w:left="4608" w:hanging="432"/>
      </w:pPr>
      <w:rPr>
        <w:rFonts w:cs="Times New Roman" w:hint="default"/>
      </w:rPr>
    </w:lvl>
    <w:lvl w:ilvl="8">
      <w:start w:val="1"/>
      <w:numFmt w:val="decimal"/>
      <w:lvlText w:val="(%9)"/>
      <w:lvlJc w:val="left"/>
      <w:pPr>
        <w:tabs>
          <w:tab w:val="num" w:pos="5040"/>
        </w:tabs>
        <w:ind w:left="5040" w:hanging="432"/>
      </w:pPr>
      <w:rPr>
        <w:rFonts w:cs="Times New Roman" w:hint="default"/>
      </w:rPr>
    </w:lvl>
  </w:abstractNum>
  <w:abstractNum w:abstractNumId="3" w15:restartNumberingAfterBreak="0">
    <w:nsid w:val="0BD928C4"/>
    <w:multiLevelType w:val="multilevel"/>
    <w:tmpl w:val="E64C8E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6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4" w15:restartNumberingAfterBreak="0">
    <w:nsid w:val="0E6B4DF7"/>
    <w:multiLevelType w:val="multilevel"/>
    <w:tmpl w:val="7C3C93C0"/>
    <w:lvl w:ilvl="0">
      <w:start w:val="1"/>
      <w:numFmt w:val="bullet"/>
      <w:pStyle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1"/>
        </w:tabs>
        <w:ind w:left="30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1"/>
        </w:tabs>
        <w:ind w:left="357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1"/>
        </w:tabs>
        <w:ind w:left="407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1"/>
        </w:tabs>
        <w:ind w:left="4651" w:hanging="1440"/>
      </w:pPr>
      <w:rPr>
        <w:rFonts w:cs="Times New Roman" w:hint="default"/>
      </w:rPr>
    </w:lvl>
  </w:abstractNum>
  <w:abstractNum w:abstractNumId="5" w15:restartNumberingAfterBreak="0">
    <w:nsid w:val="195638B8"/>
    <w:multiLevelType w:val="hybridMultilevel"/>
    <w:tmpl w:val="77243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3BB6"/>
    <w:multiLevelType w:val="multilevel"/>
    <w:tmpl w:val="0F3CDC4C"/>
    <w:lvl w:ilvl="0">
      <w:start w:val="1"/>
      <w:numFmt w:val="upperRoman"/>
      <w:pStyle w:val="Outline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Roman"/>
      <w:lvlText w:val="%5."/>
      <w:lvlJc w:val="left"/>
      <w:pPr>
        <w:tabs>
          <w:tab w:val="num" w:pos="3312"/>
        </w:tabs>
        <w:ind w:left="3312" w:hanging="432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744"/>
        </w:tabs>
        <w:ind w:left="3744" w:hanging="432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176"/>
        </w:tabs>
        <w:ind w:left="4176" w:hanging="432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4608"/>
        </w:tabs>
        <w:ind w:left="4608" w:hanging="432"/>
      </w:pPr>
      <w:rPr>
        <w:rFonts w:cs="Times New Roman" w:hint="default"/>
      </w:rPr>
    </w:lvl>
    <w:lvl w:ilvl="8">
      <w:start w:val="1"/>
      <w:numFmt w:val="decimal"/>
      <w:lvlText w:val="(%9)"/>
      <w:lvlJc w:val="left"/>
      <w:pPr>
        <w:tabs>
          <w:tab w:val="num" w:pos="5040"/>
        </w:tabs>
        <w:ind w:left="5040" w:hanging="432"/>
      </w:pPr>
      <w:rPr>
        <w:rFonts w:cs="Times New Roman" w:hint="default"/>
      </w:rPr>
    </w:lvl>
  </w:abstractNum>
  <w:abstractNum w:abstractNumId="7" w15:restartNumberingAfterBreak="0">
    <w:nsid w:val="205D44DC"/>
    <w:multiLevelType w:val="hybridMultilevel"/>
    <w:tmpl w:val="A8E60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97813"/>
    <w:multiLevelType w:val="hybridMultilevel"/>
    <w:tmpl w:val="7A34C2C6"/>
    <w:lvl w:ilvl="0" w:tplc="986E550E">
      <w:start w:val="1"/>
      <w:numFmt w:val="bullet"/>
      <w:pStyle w:val="Bulle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CC778A"/>
    <w:multiLevelType w:val="hybridMultilevel"/>
    <w:tmpl w:val="9000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05D48"/>
    <w:multiLevelType w:val="multilevel"/>
    <w:tmpl w:val="885CAD48"/>
    <w:lvl w:ilvl="0">
      <w:start w:val="1"/>
      <w:numFmt w:val="decimal"/>
      <w:pStyle w:val="Numb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3571"/>
        </w:tabs>
        <w:ind w:left="328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31"/>
        </w:tabs>
        <w:ind w:left="378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1"/>
        </w:tabs>
        <w:ind w:left="429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1"/>
        </w:tabs>
        <w:ind w:left="479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1"/>
        </w:tabs>
        <w:ind w:left="5371" w:hanging="1440"/>
      </w:pPr>
      <w:rPr>
        <w:rFonts w:cs="Times New Roman" w:hint="default"/>
      </w:rPr>
    </w:lvl>
  </w:abstractNum>
  <w:abstractNum w:abstractNumId="11" w15:restartNumberingAfterBreak="0">
    <w:nsid w:val="352F7B12"/>
    <w:multiLevelType w:val="hybridMultilevel"/>
    <w:tmpl w:val="FDCE7420"/>
    <w:lvl w:ilvl="0" w:tplc="4A6687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E02499"/>
    <w:multiLevelType w:val="multilevel"/>
    <w:tmpl w:val="9D401900"/>
    <w:lvl w:ilvl="0">
      <w:start w:val="1"/>
      <w:numFmt w:val="bullet"/>
      <w:pStyle w:val="Tablebullet"/>
      <w:lvlText w:val="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13" w15:restartNumberingAfterBreak="0">
    <w:nsid w:val="630D4592"/>
    <w:multiLevelType w:val="multilevel"/>
    <w:tmpl w:val="4CF001B2"/>
    <w:lvl w:ilvl="0">
      <w:start w:val="1"/>
      <w:numFmt w:val="decimal"/>
      <w:lvlText w:val="%1.0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720"/>
      </w:pPr>
      <w:rPr>
        <w:rFonts w:ascii="Arial Narrow" w:hAnsi="Arial Narrow" w:cs="Times New Roman" w:hint="default"/>
        <w:b/>
        <w:i/>
        <w:sz w:val="28"/>
        <w:szCs w:val="28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/>
      </w:pPr>
      <w:rPr>
        <w:rFonts w:ascii="Arial Narrow" w:hAnsi="Arial Narrow" w:cs="Times New Roman" w:hint="default"/>
        <w:b/>
        <w:i w:val="0"/>
        <w:sz w:val="28"/>
        <w:szCs w:val="28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4320" w:hanging="360"/>
      </w:pPr>
      <w:rPr>
        <w:rFonts w:cs="Times New Roman" w:hint="default"/>
      </w:rPr>
    </w:lvl>
  </w:abstractNum>
  <w:abstractNum w:abstractNumId="14" w15:restartNumberingAfterBreak="0">
    <w:nsid w:val="69D13A06"/>
    <w:multiLevelType w:val="multilevel"/>
    <w:tmpl w:val="1A348550"/>
    <w:lvl w:ilvl="0">
      <w:start w:val="1"/>
      <w:numFmt w:val="decimal"/>
      <w:pStyle w:val="TableNumb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pStyle w:val="TNL2"/>
      <w:lvlText w:val="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Roman"/>
      <w:pStyle w:val="TNL3"/>
      <w:lvlText w:val="%3.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3">
      <w:start w:val="1"/>
      <w:numFmt w:val="decimal"/>
      <w:pStyle w:val="TNL4"/>
      <w:lvlText w:val="%4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lowerLetter"/>
      <w:pStyle w:val="TNL5"/>
      <w:lvlText w:val="%5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5">
      <w:start w:val="1"/>
      <w:numFmt w:val="lowerRoman"/>
      <w:pStyle w:val="TNL6"/>
      <w:lvlText w:val="%6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6">
      <w:start w:val="1"/>
      <w:numFmt w:val="decimal"/>
      <w:pStyle w:val="TNL7"/>
      <w:lvlText w:val="%7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lowerLetter"/>
      <w:pStyle w:val="TNL8"/>
      <w:lvlText w:val="%8.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lowerRoman"/>
      <w:pStyle w:val="TNL9"/>
      <w:lvlText w:val="%9."/>
      <w:lvlJc w:val="left"/>
      <w:pPr>
        <w:tabs>
          <w:tab w:val="num" w:pos="2592"/>
        </w:tabs>
        <w:ind w:left="2592" w:hanging="288"/>
      </w:pPr>
      <w:rPr>
        <w:rFonts w:hint="default"/>
      </w:rPr>
    </w:lvl>
  </w:abstractNum>
  <w:abstractNum w:abstractNumId="15" w15:restartNumberingAfterBreak="0">
    <w:nsid w:val="72E764E2"/>
    <w:multiLevelType w:val="multilevel"/>
    <w:tmpl w:val="1CC4EC8A"/>
    <w:lvl w:ilvl="0">
      <w:start w:val="1"/>
      <w:numFmt w:val="bullet"/>
      <w:pStyle w:val="Pointer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bullet"/>
      <w:lvlText w:val="*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8970D6"/>
    <w:multiLevelType w:val="hybridMultilevel"/>
    <w:tmpl w:val="0F62A710"/>
    <w:lvl w:ilvl="0" w:tplc="9668A736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3975">
    <w:abstractNumId w:val="1"/>
  </w:num>
  <w:num w:numId="2" w16cid:durableId="861013107">
    <w:abstractNumId w:val="15"/>
  </w:num>
  <w:num w:numId="3" w16cid:durableId="2060206648">
    <w:abstractNumId w:val="0"/>
  </w:num>
  <w:num w:numId="4" w16cid:durableId="46271831">
    <w:abstractNumId w:val="4"/>
  </w:num>
  <w:num w:numId="5" w16cid:durableId="1077094292">
    <w:abstractNumId w:val="8"/>
  </w:num>
  <w:num w:numId="6" w16cid:durableId="2118523116">
    <w:abstractNumId w:val="2"/>
  </w:num>
  <w:num w:numId="7" w16cid:durableId="1173179366">
    <w:abstractNumId w:val="2"/>
  </w:num>
  <w:num w:numId="8" w16cid:durableId="1145704573">
    <w:abstractNumId w:val="13"/>
  </w:num>
  <w:num w:numId="9" w16cid:durableId="1913004381">
    <w:abstractNumId w:val="13"/>
  </w:num>
  <w:num w:numId="10" w16cid:durableId="1110397763">
    <w:abstractNumId w:val="13"/>
  </w:num>
  <w:num w:numId="11" w16cid:durableId="985166764">
    <w:abstractNumId w:val="10"/>
  </w:num>
  <w:num w:numId="12" w16cid:durableId="46147146">
    <w:abstractNumId w:val="6"/>
  </w:num>
  <w:num w:numId="13" w16cid:durableId="836119424">
    <w:abstractNumId w:val="0"/>
  </w:num>
  <w:num w:numId="14" w16cid:durableId="1072235175">
    <w:abstractNumId w:val="5"/>
  </w:num>
  <w:num w:numId="15" w16cid:durableId="2128353356">
    <w:abstractNumId w:val="0"/>
  </w:num>
  <w:num w:numId="16" w16cid:durableId="775903861">
    <w:abstractNumId w:val="12"/>
  </w:num>
  <w:num w:numId="17" w16cid:durableId="469982721">
    <w:abstractNumId w:val="14"/>
  </w:num>
  <w:num w:numId="18" w16cid:durableId="948926941">
    <w:abstractNumId w:val="16"/>
  </w:num>
  <w:num w:numId="19" w16cid:durableId="334109799">
    <w:abstractNumId w:val="7"/>
  </w:num>
  <w:num w:numId="20" w16cid:durableId="1676541988">
    <w:abstractNumId w:val="11"/>
  </w:num>
  <w:num w:numId="21" w16cid:durableId="1163857416">
    <w:abstractNumId w:val="3"/>
  </w:num>
  <w:num w:numId="22" w16cid:durableId="12615232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8A"/>
    <w:rsid w:val="00005377"/>
    <w:rsid w:val="000170E0"/>
    <w:rsid w:val="00021BD8"/>
    <w:rsid w:val="00030048"/>
    <w:rsid w:val="00046B9C"/>
    <w:rsid w:val="00094F31"/>
    <w:rsid w:val="000A2D4D"/>
    <w:rsid w:val="000B38E3"/>
    <w:rsid w:val="000C6A1B"/>
    <w:rsid w:val="000D3114"/>
    <w:rsid w:val="000D4EA7"/>
    <w:rsid w:val="000F53E3"/>
    <w:rsid w:val="00100258"/>
    <w:rsid w:val="0010262A"/>
    <w:rsid w:val="00105059"/>
    <w:rsid w:val="00125467"/>
    <w:rsid w:val="00153684"/>
    <w:rsid w:val="00154617"/>
    <w:rsid w:val="00157C69"/>
    <w:rsid w:val="00181B42"/>
    <w:rsid w:val="0019410A"/>
    <w:rsid w:val="0019548E"/>
    <w:rsid w:val="001A4BD6"/>
    <w:rsid w:val="001B3FCD"/>
    <w:rsid w:val="001D064D"/>
    <w:rsid w:val="001D190A"/>
    <w:rsid w:val="001D2A20"/>
    <w:rsid w:val="001F111E"/>
    <w:rsid w:val="002007C4"/>
    <w:rsid w:val="002026C4"/>
    <w:rsid w:val="00203DCB"/>
    <w:rsid w:val="00207282"/>
    <w:rsid w:val="00214C11"/>
    <w:rsid w:val="00233BCB"/>
    <w:rsid w:val="00237072"/>
    <w:rsid w:val="00250202"/>
    <w:rsid w:val="00252453"/>
    <w:rsid w:val="00255809"/>
    <w:rsid w:val="00255AF7"/>
    <w:rsid w:val="002674D8"/>
    <w:rsid w:val="00272BC7"/>
    <w:rsid w:val="00286826"/>
    <w:rsid w:val="00287E48"/>
    <w:rsid w:val="00295E34"/>
    <w:rsid w:val="002A6E3C"/>
    <w:rsid w:val="002B1E97"/>
    <w:rsid w:val="002E67E3"/>
    <w:rsid w:val="002F32CE"/>
    <w:rsid w:val="0030615A"/>
    <w:rsid w:val="003075E9"/>
    <w:rsid w:val="003534CD"/>
    <w:rsid w:val="00356776"/>
    <w:rsid w:val="00392C8C"/>
    <w:rsid w:val="003A600D"/>
    <w:rsid w:val="003D6499"/>
    <w:rsid w:val="003D6B5C"/>
    <w:rsid w:val="003E3F9A"/>
    <w:rsid w:val="003E55B5"/>
    <w:rsid w:val="003F573E"/>
    <w:rsid w:val="00404222"/>
    <w:rsid w:val="004172C9"/>
    <w:rsid w:val="0042617D"/>
    <w:rsid w:val="00435FEA"/>
    <w:rsid w:val="0044590B"/>
    <w:rsid w:val="004551FC"/>
    <w:rsid w:val="00472624"/>
    <w:rsid w:val="00482DD7"/>
    <w:rsid w:val="004A3B7A"/>
    <w:rsid w:val="004A3D9A"/>
    <w:rsid w:val="004B4FFA"/>
    <w:rsid w:val="004C4C1F"/>
    <w:rsid w:val="004D36B6"/>
    <w:rsid w:val="004F600A"/>
    <w:rsid w:val="004F67E3"/>
    <w:rsid w:val="00503008"/>
    <w:rsid w:val="00513E30"/>
    <w:rsid w:val="00523A32"/>
    <w:rsid w:val="0052543F"/>
    <w:rsid w:val="00561BBB"/>
    <w:rsid w:val="00562C42"/>
    <w:rsid w:val="0058025B"/>
    <w:rsid w:val="00593868"/>
    <w:rsid w:val="00593A94"/>
    <w:rsid w:val="005A48D6"/>
    <w:rsid w:val="005B77C9"/>
    <w:rsid w:val="005C1778"/>
    <w:rsid w:val="005E22F5"/>
    <w:rsid w:val="005F1EA7"/>
    <w:rsid w:val="00621C98"/>
    <w:rsid w:val="00637CBD"/>
    <w:rsid w:val="00643CC1"/>
    <w:rsid w:val="006665BC"/>
    <w:rsid w:val="00685E0C"/>
    <w:rsid w:val="00692A72"/>
    <w:rsid w:val="00692BFA"/>
    <w:rsid w:val="0069606F"/>
    <w:rsid w:val="00697282"/>
    <w:rsid w:val="006A52E7"/>
    <w:rsid w:val="006D28BD"/>
    <w:rsid w:val="006E1FD9"/>
    <w:rsid w:val="006F4BFD"/>
    <w:rsid w:val="00713387"/>
    <w:rsid w:val="0072153A"/>
    <w:rsid w:val="0077552A"/>
    <w:rsid w:val="007A0187"/>
    <w:rsid w:val="007A3A29"/>
    <w:rsid w:val="007A4169"/>
    <w:rsid w:val="007A695E"/>
    <w:rsid w:val="007B0D4B"/>
    <w:rsid w:val="007B48DA"/>
    <w:rsid w:val="007B79A2"/>
    <w:rsid w:val="007C24C8"/>
    <w:rsid w:val="007C7032"/>
    <w:rsid w:val="007F3C8E"/>
    <w:rsid w:val="007F5B8A"/>
    <w:rsid w:val="00813904"/>
    <w:rsid w:val="00833B50"/>
    <w:rsid w:val="00834134"/>
    <w:rsid w:val="008432D1"/>
    <w:rsid w:val="00870136"/>
    <w:rsid w:val="00874F97"/>
    <w:rsid w:val="0088203E"/>
    <w:rsid w:val="00882E40"/>
    <w:rsid w:val="00882F4E"/>
    <w:rsid w:val="00891BEF"/>
    <w:rsid w:val="008927D9"/>
    <w:rsid w:val="008A4145"/>
    <w:rsid w:val="008B49BC"/>
    <w:rsid w:val="008C4A3F"/>
    <w:rsid w:val="008D086A"/>
    <w:rsid w:val="00934CD7"/>
    <w:rsid w:val="00936C3D"/>
    <w:rsid w:val="009621F1"/>
    <w:rsid w:val="00983791"/>
    <w:rsid w:val="009B3C04"/>
    <w:rsid w:val="009B4BA3"/>
    <w:rsid w:val="009C3217"/>
    <w:rsid w:val="009D1B1A"/>
    <w:rsid w:val="009D2163"/>
    <w:rsid w:val="00A03948"/>
    <w:rsid w:val="00A07B02"/>
    <w:rsid w:val="00A14AA4"/>
    <w:rsid w:val="00A47DCE"/>
    <w:rsid w:val="00A55C41"/>
    <w:rsid w:val="00A6524B"/>
    <w:rsid w:val="00A7423E"/>
    <w:rsid w:val="00A747E0"/>
    <w:rsid w:val="00A94E84"/>
    <w:rsid w:val="00AA155B"/>
    <w:rsid w:val="00AB4CC6"/>
    <w:rsid w:val="00AB6631"/>
    <w:rsid w:val="00AD3E77"/>
    <w:rsid w:val="00AF5990"/>
    <w:rsid w:val="00B04DC0"/>
    <w:rsid w:val="00B06B5A"/>
    <w:rsid w:val="00B247F0"/>
    <w:rsid w:val="00B26F92"/>
    <w:rsid w:val="00B30F37"/>
    <w:rsid w:val="00B64003"/>
    <w:rsid w:val="00B91F8C"/>
    <w:rsid w:val="00B929F7"/>
    <w:rsid w:val="00BA261D"/>
    <w:rsid w:val="00BB26A7"/>
    <w:rsid w:val="00BB4D50"/>
    <w:rsid w:val="00BB5138"/>
    <w:rsid w:val="00BF09C5"/>
    <w:rsid w:val="00BF3410"/>
    <w:rsid w:val="00C16BD7"/>
    <w:rsid w:val="00C20EC6"/>
    <w:rsid w:val="00C21D20"/>
    <w:rsid w:val="00C37A4F"/>
    <w:rsid w:val="00C43FEA"/>
    <w:rsid w:val="00C54B8E"/>
    <w:rsid w:val="00C82727"/>
    <w:rsid w:val="00C96AAB"/>
    <w:rsid w:val="00CA5022"/>
    <w:rsid w:val="00CB0BC6"/>
    <w:rsid w:val="00CB500B"/>
    <w:rsid w:val="00CB5D6D"/>
    <w:rsid w:val="00CC650C"/>
    <w:rsid w:val="00CD12E5"/>
    <w:rsid w:val="00CF1266"/>
    <w:rsid w:val="00CF4C69"/>
    <w:rsid w:val="00D256A1"/>
    <w:rsid w:val="00D43AFE"/>
    <w:rsid w:val="00D6199A"/>
    <w:rsid w:val="00D65623"/>
    <w:rsid w:val="00D717A6"/>
    <w:rsid w:val="00D71F2D"/>
    <w:rsid w:val="00D761AF"/>
    <w:rsid w:val="00D77284"/>
    <w:rsid w:val="00D82074"/>
    <w:rsid w:val="00D85749"/>
    <w:rsid w:val="00DB2B64"/>
    <w:rsid w:val="00DB6D9A"/>
    <w:rsid w:val="00DC685C"/>
    <w:rsid w:val="00DD265B"/>
    <w:rsid w:val="00DD3F54"/>
    <w:rsid w:val="00DE6306"/>
    <w:rsid w:val="00DF7861"/>
    <w:rsid w:val="00E01C24"/>
    <w:rsid w:val="00E046C3"/>
    <w:rsid w:val="00E26464"/>
    <w:rsid w:val="00E31492"/>
    <w:rsid w:val="00E37FC8"/>
    <w:rsid w:val="00E4132A"/>
    <w:rsid w:val="00E44D09"/>
    <w:rsid w:val="00E50606"/>
    <w:rsid w:val="00E56CCB"/>
    <w:rsid w:val="00E7083D"/>
    <w:rsid w:val="00E73AEF"/>
    <w:rsid w:val="00E74887"/>
    <w:rsid w:val="00E802BE"/>
    <w:rsid w:val="00E85925"/>
    <w:rsid w:val="00EA1723"/>
    <w:rsid w:val="00EB0CEE"/>
    <w:rsid w:val="00ED3AE2"/>
    <w:rsid w:val="00ED6C04"/>
    <w:rsid w:val="00EE50F0"/>
    <w:rsid w:val="00EF02B9"/>
    <w:rsid w:val="00EF74C5"/>
    <w:rsid w:val="00F147C7"/>
    <w:rsid w:val="00F20740"/>
    <w:rsid w:val="00F40DDD"/>
    <w:rsid w:val="00F872A5"/>
    <w:rsid w:val="00FB1014"/>
    <w:rsid w:val="00FB47BD"/>
    <w:rsid w:val="00FD11E0"/>
    <w:rsid w:val="00FD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2906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1F8C"/>
    <w:rPr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91F8C"/>
    <w:pPr>
      <w:keepNext/>
      <w:keepLines/>
      <w:pBdr>
        <w:bottom w:val="single" w:sz="4" w:space="1" w:color="auto"/>
      </w:pBdr>
      <w:spacing w:before="720" w:after="480"/>
      <w:outlineLvl w:val="0"/>
    </w:pPr>
    <w:rPr>
      <w:rFonts w:ascii="Verdana" w:eastAsiaTheme="majorEastAsia" w:hAnsi="Verdana" w:cstheme="majorBidi"/>
      <w:b/>
      <w:bCs/>
      <w:color w:val="2D2963"/>
      <w:sz w:val="38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B91F8C"/>
    <w:pPr>
      <w:keepNext/>
      <w:spacing w:before="360"/>
      <w:outlineLvl w:val="1"/>
    </w:pPr>
    <w:rPr>
      <w:rFonts w:ascii="Verdana" w:eastAsiaTheme="majorEastAsia" w:hAnsi="Verdana"/>
      <w:b/>
      <w:color w:val="2D2963"/>
    </w:rPr>
  </w:style>
  <w:style w:type="paragraph" w:styleId="Heading3">
    <w:name w:val="heading 3"/>
    <w:basedOn w:val="Heading2"/>
    <w:next w:val="BodyText"/>
    <w:link w:val="Heading3Char"/>
    <w:qFormat/>
    <w:rsid w:val="004D36B6"/>
    <w:pPr>
      <w:outlineLvl w:val="2"/>
    </w:pPr>
    <w:rPr>
      <w:rFonts w:ascii="Arial Bold" w:hAnsi="Arial Bold"/>
      <w:szCs w:val="24"/>
    </w:rPr>
  </w:style>
  <w:style w:type="paragraph" w:styleId="Heading4">
    <w:name w:val="heading 4"/>
    <w:basedOn w:val="Normal"/>
    <w:next w:val="BodyText"/>
    <w:qFormat/>
    <w:rsid w:val="00237072"/>
    <w:pPr>
      <w:keepNext/>
      <w:spacing w:before="240" w:after="60"/>
      <w:ind w:left="72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rsid w:val="00237072"/>
    <w:pPr>
      <w:numPr>
        <w:ilvl w:val="4"/>
        <w:numId w:val="7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BodyText"/>
    <w:qFormat/>
    <w:rsid w:val="00237072"/>
    <w:pPr>
      <w:numPr>
        <w:ilvl w:val="5"/>
        <w:numId w:val="7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37072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37072"/>
    <w:pPr>
      <w:numPr>
        <w:ilvl w:val="7"/>
        <w:numId w:val="10"/>
      </w:numPr>
      <w:spacing w:before="240" w:after="60"/>
      <w:outlineLvl w:val="7"/>
    </w:pPr>
  </w:style>
  <w:style w:type="paragraph" w:styleId="Heading9">
    <w:name w:val="heading 9"/>
    <w:basedOn w:val="Normal"/>
    <w:next w:val="Normal"/>
    <w:qFormat/>
    <w:rsid w:val="00237072"/>
    <w:pPr>
      <w:framePr w:w="5602" w:h="2621" w:hRule="exact" w:hSpace="187" w:wrap="around" w:vAnchor="text" w:hAnchor="page" w:xAlign="center" w:y="217"/>
      <w:numPr>
        <w:ilvl w:val="8"/>
        <w:numId w:val="10"/>
      </w:numPr>
      <w:spacing w:before="240" w:after="60"/>
      <w:jc w:val="center"/>
      <w:outlineLvl w:val="8"/>
    </w:pPr>
    <w:rPr>
      <w:b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rsid w:val="00237072"/>
    <w:pPr>
      <w:tabs>
        <w:tab w:val="right" w:leader="dot" w:pos="8630"/>
      </w:tabs>
      <w:spacing w:before="120"/>
      <w:ind w:left="1080"/>
    </w:pPr>
    <w:rPr>
      <w:b/>
      <w:noProof/>
    </w:rPr>
  </w:style>
  <w:style w:type="paragraph" w:customStyle="1" w:styleId="Style2">
    <w:name w:val="Style2"/>
    <w:rsid w:val="001B3FCD"/>
    <w:pPr>
      <w:numPr>
        <w:numId w:val="1"/>
      </w:numPr>
    </w:pPr>
    <w:rPr>
      <w:sz w:val="24"/>
      <w:szCs w:val="24"/>
    </w:rPr>
  </w:style>
  <w:style w:type="paragraph" w:customStyle="1" w:styleId="Pointer">
    <w:name w:val="Pointer"/>
    <w:basedOn w:val="Normal"/>
    <w:rsid w:val="007F5B8A"/>
    <w:pPr>
      <w:numPr>
        <w:numId w:val="2"/>
      </w:numPr>
      <w:suppressAutoHyphens/>
      <w:spacing w:after="240"/>
      <w:jc w:val="both"/>
    </w:pPr>
    <w:rPr>
      <w:sz w:val="23"/>
      <w:szCs w:val="23"/>
    </w:rPr>
  </w:style>
  <w:style w:type="paragraph" w:styleId="BodyText">
    <w:name w:val="Body Text"/>
    <w:basedOn w:val="Normal"/>
    <w:link w:val="BodyTextChar"/>
    <w:qFormat/>
    <w:rsid w:val="00B91F8C"/>
    <w:pPr>
      <w:suppressAutoHyphens/>
    </w:pPr>
    <w:rPr>
      <w:rFonts w:ascii="Verdana" w:hAnsi="Verdana" w:cs="Arial"/>
      <w:sz w:val="20"/>
    </w:rPr>
  </w:style>
  <w:style w:type="paragraph" w:styleId="Caption">
    <w:name w:val="caption"/>
    <w:basedOn w:val="Normal"/>
    <w:next w:val="Normal"/>
    <w:qFormat/>
    <w:rsid w:val="00237072"/>
    <w:pPr>
      <w:spacing w:before="240" w:after="240"/>
      <w:ind w:left="720" w:right="720"/>
      <w:jc w:val="center"/>
    </w:pPr>
    <w:rPr>
      <w:rFonts w:ascii="Arial" w:hAnsi="Arial"/>
      <w:b/>
      <w:sz w:val="22"/>
    </w:rPr>
  </w:style>
  <w:style w:type="paragraph" w:customStyle="1" w:styleId="TableText">
    <w:name w:val="TableText"/>
    <w:basedOn w:val="Tablebullet"/>
    <w:link w:val="TableTextChar"/>
    <w:qFormat/>
    <w:rsid w:val="00B91F8C"/>
    <w:pPr>
      <w:numPr>
        <w:numId w:val="0"/>
      </w:numPr>
    </w:pPr>
    <w:rPr>
      <w:rFonts w:ascii="Verdana" w:hAnsi="Verdana"/>
      <w:b w:val="0"/>
      <w:noProof w:val="0"/>
    </w:rPr>
  </w:style>
  <w:style w:type="paragraph" w:customStyle="1" w:styleId="Tablebullet">
    <w:name w:val="Tablebullet"/>
    <w:basedOn w:val="TableBullet0"/>
    <w:link w:val="TablebulletChar"/>
    <w:rsid w:val="00CB0BC6"/>
    <w:pPr>
      <w:numPr>
        <w:numId w:val="16"/>
      </w:numPr>
      <w:tabs>
        <w:tab w:val="clear" w:pos="288"/>
        <w:tab w:val="clear" w:pos="720"/>
      </w:tabs>
    </w:pPr>
    <w:rPr>
      <w:rFonts w:ascii="Arial" w:eastAsiaTheme="minorHAnsi" w:hAnsi="Arial" w:cs="Arial"/>
      <w:b/>
      <w:bCs/>
      <w:szCs w:val="24"/>
    </w:rPr>
  </w:style>
  <w:style w:type="paragraph" w:customStyle="1" w:styleId="TableHeader">
    <w:name w:val="TableHeader"/>
    <w:basedOn w:val="TableText"/>
    <w:qFormat/>
    <w:rsid w:val="00B91F8C"/>
    <w:pPr>
      <w:keepNext/>
      <w:jc w:val="center"/>
    </w:pPr>
    <w:rPr>
      <w:b/>
      <w:color w:val="FFFFFF"/>
    </w:rPr>
  </w:style>
  <w:style w:type="character" w:customStyle="1" w:styleId="PlainTextChar">
    <w:name w:val="Plain Text Char"/>
    <w:basedOn w:val="DefaultParagraphFont"/>
    <w:link w:val="PlainText"/>
    <w:locked/>
    <w:rsid w:val="00237072"/>
    <w:rPr>
      <w:rFonts w:ascii="Courier New" w:hAnsi="Courier New" w:cs="Courier New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locked/>
    <w:rsid w:val="00B91F8C"/>
    <w:rPr>
      <w:rFonts w:ascii="Verdana" w:hAnsi="Verdana" w:cs="Arial"/>
    </w:rPr>
  </w:style>
  <w:style w:type="character" w:customStyle="1" w:styleId="Heading3Char">
    <w:name w:val="Heading 3 Char"/>
    <w:basedOn w:val="DefaultParagraphFont"/>
    <w:link w:val="Heading3"/>
    <w:locked/>
    <w:rsid w:val="004D36B6"/>
    <w:rPr>
      <w:rFonts w:ascii="Arial Bold" w:eastAsiaTheme="majorEastAsia" w:hAnsi="Arial Bold"/>
      <w:b/>
      <w:color w:val="005A9E"/>
      <w:sz w:val="24"/>
      <w:szCs w:val="24"/>
    </w:rPr>
  </w:style>
  <w:style w:type="paragraph" w:customStyle="1" w:styleId="TableBullet0">
    <w:name w:val="TableBullet"/>
    <w:basedOn w:val="Normal"/>
    <w:qFormat/>
    <w:rsid w:val="007F5B8A"/>
    <w:pPr>
      <w:tabs>
        <w:tab w:val="num" w:pos="298"/>
        <w:tab w:val="num" w:pos="720"/>
      </w:tabs>
      <w:spacing w:before="40" w:after="40"/>
      <w:ind w:left="298" w:hanging="298"/>
    </w:pPr>
    <w:rPr>
      <w:noProof/>
      <w:sz w:val="20"/>
    </w:rPr>
  </w:style>
  <w:style w:type="character" w:customStyle="1" w:styleId="TableTextChar">
    <w:name w:val="TableText Char"/>
    <w:basedOn w:val="DefaultParagraphFont"/>
    <w:link w:val="TableText"/>
    <w:locked/>
    <w:rsid w:val="00B91F8C"/>
    <w:rPr>
      <w:rFonts w:ascii="Verdana" w:eastAsiaTheme="minorHAnsi" w:hAnsi="Verdana" w:cs="Arial"/>
      <w:bCs/>
      <w:szCs w:val="24"/>
    </w:rPr>
  </w:style>
  <w:style w:type="character" w:customStyle="1" w:styleId="TablebulletChar">
    <w:name w:val="Tablebullet Char"/>
    <w:basedOn w:val="TableTextChar"/>
    <w:link w:val="Tablebullet"/>
    <w:locked/>
    <w:rsid w:val="00CB0BC6"/>
    <w:rPr>
      <w:rFonts w:ascii="Arial" w:eastAsiaTheme="minorHAnsi" w:hAnsi="Arial" w:cs="Arial"/>
      <w:b/>
      <w:bCs w:val="0"/>
      <w:noProof/>
      <w:szCs w:val="24"/>
    </w:rPr>
  </w:style>
  <w:style w:type="character" w:styleId="CommentReference">
    <w:name w:val="annotation reference"/>
    <w:basedOn w:val="DefaultParagraphFont"/>
    <w:semiHidden/>
    <w:rsid w:val="00237072"/>
    <w:rPr>
      <w:rFonts w:cs="Times New Roman"/>
      <w:sz w:val="16"/>
    </w:rPr>
  </w:style>
  <w:style w:type="paragraph" w:styleId="CommentText">
    <w:name w:val="annotation text"/>
    <w:basedOn w:val="Normal"/>
    <w:semiHidden/>
    <w:rsid w:val="00237072"/>
  </w:style>
  <w:style w:type="paragraph" w:styleId="CommentSubject">
    <w:name w:val="annotation subject"/>
    <w:basedOn w:val="CommentText"/>
    <w:next w:val="CommentText"/>
    <w:semiHidden/>
    <w:rsid w:val="00237072"/>
    <w:rPr>
      <w:b/>
      <w:bCs/>
      <w:sz w:val="20"/>
    </w:rPr>
  </w:style>
  <w:style w:type="paragraph" w:styleId="BalloonText">
    <w:name w:val="Balloon Text"/>
    <w:basedOn w:val="Normal"/>
    <w:semiHidden/>
    <w:rsid w:val="0023707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237072"/>
    <w:rPr>
      <w:rFonts w:ascii="Courier New" w:hAnsi="Courier New" w:cs="Courier New"/>
      <w:sz w:val="20"/>
    </w:rPr>
  </w:style>
  <w:style w:type="character" w:customStyle="1" w:styleId="TitleChar">
    <w:name w:val="Title Char"/>
    <w:basedOn w:val="DefaultParagraphFont"/>
    <w:link w:val="Title"/>
    <w:locked/>
    <w:rsid w:val="00237072"/>
    <w:rPr>
      <w:rFonts w:ascii="Arial" w:hAnsi="Arial" w:cs="Arial"/>
      <w:b/>
      <w:bCs/>
      <w:kern w:val="28"/>
      <w:sz w:val="32"/>
      <w:szCs w:val="32"/>
      <w:lang w:val="en-US" w:eastAsia="en-US" w:bidi="ar-SA"/>
    </w:rPr>
  </w:style>
  <w:style w:type="paragraph" w:styleId="Title">
    <w:name w:val="Title"/>
    <w:basedOn w:val="Normal"/>
    <w:link w:val="TitleChar"/>
    <w:qFormat/>
    <w:rsid w:val="002370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lank">
    <w:name w:val="Blank"/>
    <w:basedOn w:val="Normal"/>
    <w:rsid w:val="00237072"/>
    <w:pPr>
      <w:spacing w:before="5000"/>
      <w:jc w:val="center"/>
    </w:pPr>
    <w:rPr>
      <w:szCs w:val="24"/>
    </w:rPr>
  </w:style>
  <w:style w:type="character" w:customStyle="1" w:styleId="BlankChar">
    <w:name w:val="Blank Char"/>
    <w:basedOn w:val="DefaultParagraphFont"/>
    <w:rsid w:val="00237072"/>
    <w:rPr>
      <w:rFonts w:cs="Times New Roman"/>
      <w:sz w:val="24"/>
      <w:szCs w:val="24"/>
      <w:lang w:val="en-US" w:eastAsia="en-US" w:bidi="ar-SA"/>
    </w:rPr>
  </w:style>
  <w:style w:type="character" w:customStyle="1" w:styleId="BodyTextCharChar">
    <w:name w:val="Body Text Char Char"/>
    <w:basedOn w:val="DefaultParagraphFont"/>
    <w:rsid w:val="00237072"/>
    <w:rPr>
      <w:rFonts w:cs="Times New Roman"/>
      <w:sz w:val="24"/>
      <w:lang w:val="en-US" w:eastAsia="en-US" w:bidi="ar-SA"/>
    </w:rPr>
  </w:style>
  <w:style w:type="character" w:customStyle="1" w:styleId="BodyTextChar1">
    <w:name w:val="Body Text Char1"/>
    <w:basedOn w:val="DefaultParagraphFont"/>
    <w:locked/>
    <w:rsid w:val="00237072"/>
    <w:rPr>
      <w:rFonts w:cs="Times New Roman"/>
      <w:sz w:val="24"/>
    </w:rPr>
  </w:style>
  <w:style w:type="paragraph" w:customStyle="1" w:styleId="Boxed">
    <w:name w:val="Boxed"/>
    <w:basedOn w:val="Normal"/>
    <w:rsid w:val="00237072"/>
    <w:pPr>
      <w:pBdr>
        <w:top w:val="single" w:sz="18" w:space="1" w:color="002F80"/>
        <w:left w:val="single" w:sz="18" w:space="4" w:color="002F80"/>
        <w:bottom w:val="single" w:sz="18" w:space="1" w:color="002F80"/>
        <w:right w:val="single" w:sz="18" w:space="4" w:color="002F80"/>
      </w:pBdr>
      <w:shd w:val="clear" w:color="auto" w:fill="B0B1B3"/>
      <w:ind w:left="720"/>
      <w:jc w:val="both"/>
    </w:pPr>
    <w:rPr>
      <w:rFonts w:ascii="Arial" w:hAnsi="Arial"/>
      <w:sz w:val="20"/>
    </w:rPr>
  </w:style>
  <w:style w:type="paragraph" w:customStyle="1" w:styleId="Bullet">
    <w:name w:val="Bullet"/>
    <w:link w:val="BulletChar"/>
    <w:uiPriority w:val="99"/>
    <w:qFormat/>
    <w:rsid w:val="00237072"/>
    <w:pPr>
      <w:numPr>
        <w:numId w:val="4"/>
      </w:numPr>
      <w:spacing w:before="120"/>
    </w:pPr>
    <w:rPr>
      <w:sz w:val="24"/>
    </w:rPr>
  </w:style>
  <w:style w:type="paragraph" w:customStyle="1" w:styleId="Bullets">
    <w:name w:val="Bullets"/>
    <w:basedOn w:val="Normal"/>
    <w:rsid w:val="00237072"/>
    <w:pPr>
      <w:numPr>
        <w:numId w:val="5"/>
      </w:numPr>
    </w:pPr>
  </w:style>
  <w:style w:type="character" w:customStyle="1" w:styleId="CaptionChar">
    <w:name w:val="Caption Char"/>
    <w:basedOn w:val="DefaultParagraphFont"/>
    <w:locked/>
    <w:rsid w:val="00237072"/>
    <w:rPr>
      <w:rFonts w:ascii="Arial" w:hAnsi="Arial" w:cs="Times New Roman"/>
      <w:b/>
      <w:sz w:val="22"/>
    </w:rPr>
  </w:style>
  <w:style w:type="character" w:customStyle="1" w:styleId="CommentTextChar">
    <w:name w:val="Comment Text Char"/>
    <w:basedOn w:val="DefaultParagraphFont"/>
    <w:semiHidden/>
    <w:locked/>
    <w:rsid w:val="00237072"/>
    <w:rPr>
      <w:rFonts w:cs="Times New Roman"/>
      <w:sz w:val="24"/>
      <w:lang w:val="en-US" w:eastAsia="en-US" w:bidi="ar-SA"/>
    </w:rPr>
  </w:style>
  <w:style w:type="paragraph" w:styleId="DocumentMap">
    <w:name w:val="Document Map"/>
    <w:basedOn w:val="Normal"/>
    <w:semiHidden/>
    <w:rsid w:val="00237072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237072"/>
    <w:rPr>
      <w:rFonts w:cs="Times New Roman"/>
      <w:i/>
      <w:iCs/>
    </w:rPr>
  </w:style>
  <w:style w:type="paragraph" w:customStyle="1" w:styleId="FakeHeading1">
    <w:name w:val="Fake Heading 1"/>
    <w:basedOn w:val="Normal"/>
    <w:qFormat/>
    <w:rsid w:val="00237072"/>
    <w:pPr>
      <w:pBdr>
        <w:bottom w:val="single" w:sz="24" w:space="1" w:color="B0B1B3"/>
      </w:pBdr>
      <w:spacing w:before="240" w:after="60"/>
    </w:pPr>
    <w:rPr>
      <w:rFonts w:ascii="Arial Bold" w:hAnsi="Arial Bold" w:cs="Arial"/>
      <w:b/>
      <w:color w:val="005288"/>
      <w:spacing w:val="40"/>
      <w:sz w:val="32"/>
      <w:szCs w:val="32"/>
    </w:rPr>
  </w:style>
  <w:style w:type="paragraph" w:customStyle="1" w:styleId="FakeHeading2">
    <w:name w:val="Fake Heading 2"/>
    <w:basedOn w:val="BodyText"/>
    <w:rsid w:val="00237072"/>
    <w:pPr>
      <w:keepNext/>
      <w:spacing w:before="240" w:after="60"/>
    </w:pPr>
    <w:rPr>
      <w:rFonts w:ascii="Arial Narrow" w:hAnsi="Arial Narrow"/>
      <w:b/>
      <w:i/>
      <w:color w:val="002F80"/>
      <w:spacing w:val="30"/>
      <w:sz w:val="28"/>
      <w:szCs w:val="28"/>
    </w:rPr>
  </w:style>
  <w:style w:type="paragraph" w:customStyle="1" w:styleId="FakeHeading3">
    <w:name w:val="Fake Heading 3"/>
    <w:basedOn w:val="BodyText"/>
    <w:rsid w:val="00237072"/>
    <w:pPr>
      <w:keepNext/>
      <w:spacing w:before="240" w:after="60"/>
    </w:pPr>
    <w:rPr>
      <w:rFonts w:ascii="Arial Bold" w:hAnsi="Arial Bold"/>
      <w:b/>
      <w:color w:val="002F80"/>
      <w:szCs w:val="24"/>
    </w:rPr>
  </w:style>
  <w:style w:type="character" w:styleId="FollowedHyperlink">
    <w:name w:val="FollowedHyperlink"/>
    <w:basedOn w:val="DefaultParagraphFont"/>
    <w:rsid w:val="00237072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37072"/>
    <w:pPr>
      <w:tabs>
        <w:tab w:val="right" w:pos="8640"/>
      </w:tabs>
    </w:pPr>
    <w:rPr>
      <w:rFonts w:ascii="Arial" w:hAnsi="Arial"/>
      <w:b/>
      <w:sz w:val="18"/>
    </w:rPr>
  </w:style>
  <w:style w:type="character" w:styleId="FootnoteReference">
    <w:name w:val="footnote reference"/>
    <w:basedOn w:val="DefaultParagraphFont"/>
    <w:semiHidden/>
    <w:rsid w:val="00237072"/>
    <w:rPr>
      <w:rFonts w:cs="Times New Roman"/>
      <w:vertAlign w:val="superscript"/>
    </w:rPr>
  </w:style>
  <w:style w:type="paragraph" w:styleId="FootnoteText">
    <w:name w:val="footnote text"/>
    <w:basedOn w:val="Normal"/>
    <w:semiHidden/>
    <w:rsid w:val="00237072"/>
    <w:rPr>
      <w:sz w:val="20"/>
    </w:rPr>
  </w:style>
  <w:style w:type="paragraph" w:styleId="Header">
    <w:name w:val="header"/>
    <w:basedOn w:val="Normal"/>
    <w:rsid w:val="00237072"/>
    <w:rPr>
      <w:rFonts w:ascii="Arial" w:hAnsi="Arial"/>
      <w:b/>
      <w:i/>
      <w:sz w:val="18"/>
    </w:rPr>
  </w:style>
  <w:style w:type="character" w:styleId="HTMLCite">
    <w:name w:val="HTML Cite"/>
    <w:basedOn w:val="DefaultParagraphFont"/>
    <w:rsid w:val="00237072"/>
    <w:rPr>
      <w:rFonts w:cs="Times New Roman"/>
    </w:rPr>
  </w:style>
  <w:style w:type="character" w:styleId="Hyperlink">
    <w:name w:val="Hyperlink"/>
    <w:basedOn w:val="DefaultParagraphFont"/>
    <w:rsid w:val="00237072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237072"/>
    <w:pPr>
      <w:tabs>
        <w:tab w:val="right" w:leader="dot" w:pos="8640"/>
      </w:tabs>
      <w:ind w:left="240" w:hanging="240"/>
    </w:pPr>
  </w:style>
  <w:style w:type="paragraph" w:styleId="IndexHeading">
    <w:name w:val="index heading"/>
    <w:basedOn w:val="Normal"/>
    <w:next w:val="Index1"/>
    <w:semiHidden/>
    <w:rsid w:val="00237072"/>
  </w:style>
  <w:style w:type="paragraph" w:customStyle="1" w:styleId="Number">
    <w:name w:val="Number"/>
    <w:basedOn w:val="Normal"/>
    <w:rsid w:val="00237072"/>
    <w:pPr>
      <w:numPr>
        <w:numId w:val="11"/>
      </w:numPr>
      <w:spacing w:before="120"/>
    </w:pPr>
  </w:style>
  <w:style w:type="paragraph" w:customStyle="1" w:styleId="OL1Text">
    <w:name w:val="OL1_Text"/>
    <w:basedOn w:val="Normal"/>
    <w:rsid w:val="00237072"/>
    <w:pPr>
      <w:ind w:left="1440"/>
    </w:pPr>
  </w:style>
  <w:style w:type="paragraph" w:customStyle="1" w:styleId="Outline">
    <w:name w:val="Outline"/>
    <w:basedOn w:val="Normal"/>
    <w:rsid w:val="00237072"/>
    <w:pPr>
      <w:widowControl w:val="0"/>
      <w:numPr>
        <w:numId w:val="12"/>
      </w:numPr>
      <w:spacing w:before="120" w:after="120"/>
    </w:pPr>
    <w:rPr>
      <w:szCs w:val="24"/>
    </w:rPr>
  </w:style>
  <w:style w:type="character" w:styleId="PageNumber">
    <w:name w:val="page number"/>
    <w:basedOn w:val="DefaultParagraphFont"/>
    <w:rsid w:val="00237072"/>
    <w:rPr>
      <w:rFonts w:cs="Times New Roman"/>
    </w:rPr>
  </w:style>
  <w:style w:type="paragraph" w:customStyle="1" w:styleId="PreparedForUnder">
    <w:name w:val="Prepared For/Under"/>
    <w:basedOn w:val="FakeHeading1"/>
    <w:rsid w:val="00237072"/>
    <w:pPr>
      <w:ind w:right="2790"/>
    </w:pPr>
    <w:rPr>
      <w:rFonts w:cs="Times New Roman"/>
      <w:bCs/>
      <w:szCs w:val="20"/>
    </w:rPr>
  </w:style>
  <w:style w:type="paragraph" w:customStyle="1" w:styleId="Question">
    <w:name w:val="Question"/>
    <w:basedOn w:val="Normal"/>
    <w:rsid w:val="00237072"/>
    <w:pPr>
      <w:spacing w:before="240"/>
    </w:pPr>
  </w:style>
  <w:style w:type="character" w:styleId="Strong">
    <w:name w:val="Strong"/>
    <w:basedOn w:val="DefaultParagraphFont"/>
    <w:qFormat/>
    <w:rsid w:val="00237072"/>
    <w:rPr>
      <w:rFonts w:cs="Times New Roman"/>
      <w:b/>
      <w:bCs/>
    </w:rPr>
  </w:style>
  <w:style w:type="table" w:customStyle="1" w:styleId="Table">
    <w:name w:val="Table"/>
    <w:rsid w:val="00237072"/>
    <w:pPr>
      <w:spacing w:before="60" w:after="60"/>
    </w:pPr>
    <w:rPr>
      <w:rFonts w:ascii="Arial" w:hAnsi="Arial"/>
      <w:sz w:val="24"/>
      <w:szCs w:val="18"/>
    </w:rPr>
    <w:tblPr>
      <w:tblInd w:w="0" w:type="dxa"/>
      <w:tblBorders>
        <w:top w:val="single" w:sz="36" w:space="0" w:color="002F80"/>
        <w:bottom w:val="single" w:sz="36" w:space="0" w:color="002F80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cs="Times New Roman"/>
        <w:b/>
        <w:color w:val="FFFFFF"/>
        <w:sz w:val="16"/>
        <w:szCs w:val="16"/>
      </w:rPr>
      <w:tblPr/>
      <w:tcPr>
        <w:tcBorders>
          <w:bottom w:val="double" w:sz="4" w:space="0" w:color="auto"/>
        </w:tcBorders>
        <w:shd w:val="clear" w:color="auto" w:fill="0070B2"/>
      </w:tcPr>
    </w:tblStylePr>
    <w:tblStylePr w:type="lastRow">
      <w:rPr>
        <w:rFonts w:ascii="Arial" w:hAnsi="Arial" w:cs="Times New Roman"/>
        <w:sz w:val="20"/>
      </w:rPr>
    </w:tblStylePr>
    <w:tblStylePr w:type="firstCol">
      <w:rPr>
        <w:rFonts w:ascii="Arial" w:hAnsi="Arial" w:cs="Times New Roman"/>
        <w:sz w:val="20"/>
      </w:rPr>
    </w:tblStylePr>
    <w:tblStylePr w:type="lastCol">
      <w:rPr>
        <w:rFonts w:ascii="Arial" w:hAnsi="Arial" w:cs="Times New Roman"/>
        <w:sz w:val="20"/>
      </w:rPr>
    </w:tblStylePr>
  </w:style>
  <w:style w:type="table" w:styleId="TableGrid">
    <w:name w:val="Table Grid"/>
    <w:basedOn w:val="TableNormal"/>
    <w:rsid w:val="0023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rsid w:val="00237072"/>
    <w:pPr>
      <w:keepNext/>
      <w:tabs>
        <w:tab w:val="right" w:leader="dot" w:pos="8630"/>
      </w:tabs>
      <w:spacing w:before="360"/>
      <w:ind w:left="720"/>
    </w:pPr>
    <w:rPr>
      <w:rFonts w:ascii="Arial Bold" w:hAnsi="Arial Bold"/>
      <w:b/>
      <w:noProof/>
      <w:szCs w:val="24"/>
    </w:rPr>
  </w:style>
  <w:style w:type="paragraph" w:styleId="TOC3">
    <w:name w:val="toc 3"/>
    <w:basedOn w:val="Normal"/>
    <w:next w:val="Normal"/>
    <w:autoRedefine/>
    <w:rsid w:val="00237072"/>
    <w:pPr>
      <w:tabs>
        <w:tab w:val="right" w:leader="dot" w:pos="8626"/>
      </w:tabs>
      <w:ind w:left="1080"/>
    </w:pPr>
    <w:rPr>
      <w:noProof/>
      <w:sz w:val="20"/>
    </w:rPr>
  </w:style>
  <w:style w:type="paragraph" w:styleId="TOC4">
    <w:name w:val="toc 4"/>
    <w:basedOn w:val="Normal"/>
    <w:next w:val="Normal"/>
    <w:autoRedefine/>
    <w:semiHidden/>
    <w:rsid w:val="00237072"/>
    <w:pPr>
      <w:ind w:left="48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237072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237072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237072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237072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237072"/>
    <w:pPr>
      <w:ind w:left="1680"/>
    </w:pPr>
    <w:rPr>
      <w:sz w:val="20"/>
    </w:rPr>
  </w:style>
  <w:style w:type="paragraph" w:customStyle="1" w:styleId="TOCTitle">
    <w:name w:val="TOC Title"/>
    <w:basedOn w:val="Normal"/>
    <w:rsid w:val="00237072"/>
    <w:pPr>
      <w:spacing w:before="360"/>
    </w:pPr>
    <w:rPr>
      <w:rFonts w:ascii="Arial Narrow" w:hAnsi="Arial Narrow"/>
      <w:b/>
      <w:spacing w:val="40"/>
      <w:sz w:val="32"/>
    </w:rPr>
  </w:style>
  <w:style w:type="paragraph" w:customStyle="1" w:styleId="Footnote">
    <w:name w:val="Footnote"/>
    <w:basedOn w:val="Normal"/>
    <w:link w:val="FootnoteChar"/>
    <w:rsid w:val="005F1EA7"/>
    <w:pPr>
      <w:autoSpaceDE w:val="0"/>
      <w:autoSpaceDN w:val="0"/>
      <w:adjustRightInd w:val="0"/>
    </w:pPr>
    <w:rPr>
      <w:rFonts w:ascii="Times" w:hAnsi="Times" w:cs="Times"/>
      <w:sz w:val="16"/>
      <w:szCs w:val="16"/>
    </w:rPr>
  </w:style>
  <w:style w:type="character" w:customStyle="1" w:styleId="FootnoteChar">
    <w:name w:val="Footnote Char"/>
    <w:basedOn w:val="DefaultParagraphFont"/>
    <w:link w:val="Footnote"/>
    <w:locked/>
    <w:rsid w:val="005F1EA7"/>
    <w:rPr>
      <w:rFonts w:ascii="Times" w:hAnsi="Times" w:cs="Times"/>
      <w:sz w:val="16"/>
      <w:szCs w:val="16"/>
      <w:lang w:val="en-US" w:eastAsia="en-US" w:bidi="ar-SA"/>
    </w:rPr>
  </w:style>
  <w:style w:type="paragraph" w:customStyle="1" w:styleId="OL2Text">
    <w:name w:val="OL2_Text"/>
    <w:basedOn w:val="Normal"/>
    <w:link w:val="OL2TextChar"/>
    <w:rsid w:val="00FB1014"/>
    <w:pPr>
      <w:ind w:left="2160"/>
    </w:pPr>
    <w:rPr>
      <w:rFonts w:ascii="Segoe UI Semilight" w:eastAsiaTheme="minorHAnsi" w:hAnsi="Segoe UI Semilight" w:cstheme="minorBidi"/>
      <w:b/>
      <w:sz w:val="20"/>
      <w:szCs w:val="24"/>
    </w:rPr>
  </w:style>
  <w:style w:type="character" w:customStyle="1" w:styleId="OL2TextChar">
    <w:name w:val="OL2_Text Char"/>
    <w:basedOn w:val="DefaultParagraphFont"/>
    <w:link w:val="OL2Text"/>
    <w:locked/>
    <w:rsid w:val="00FB1014"/>
    <w:rPr>
      <w:rFonts w:ascii="Segoe UI Semilight" w:eastAsiaTheme="minorHAnsi" w:hAnsi="Segoe UI Semilight" w:cstheme="minorBidi"/>
      <w:b/>
      <w:szCs w:val="24"/>
    </w:rPr>
  </w:style>
  <w:style w:type="paragraph" w:customStyle="1" w:styleId="HeaderTitle">
    <w:name w:val="Header Title"/>
    <w:basedOn w:val="Normal"/>
    <w:rsid w:val="00CB0BC6"/>
    <w:pPr>
      <w:jc w:val="center"/>
    </w:pPr>
    <w:rPr>
      <w:rFonts w:ascii="Arial" w:eastAsiaTheme="minorHAnsi" w:hAnsi="Arial" w:cstheme="minorBidi"/>
      <w:spacing w:val="20"/>
      <w:sz w:val="20"/>
      <w:szCs w:val="24"/>
    </w:rPr>
  </w:style>
  <w:style w:type="paragraph" w:customStyle="1" w:styleId="TableNumber">
    <w:name w:val="TableNumber"/>
    <w:basedOn w:val="TableText"/>
    <w:rsid w:val="00CB0BC6"/>
    <w:pPr>
      <w:numPr>
        <w:numId w:val="17"/>
      </w:numPr>
    </w:pPr>
    <w:rPr>
      <w:rFonts w:eastAsia="Arial"/>
    </w:rPr>
  </w:style>
  <w:style w:type="paragraph" w:customStyle="1" w:styleId="TBL2">
    <w:name w:val="TBL2"/>
    <w:basedOn w:val="TableBullet0"/>
    <w:rsid w:val="00CB0BC6"/>
    <w:pPr>
      <w:tabs>
        <w:tab w:val="clear" w:pos="298"/>
        <w:tab w:val="clear" w:pos="720"/>
        <w:tab w:val="num" w:pos="576"/>
      </w:tabs>
      <w:ind w:left="576" w:hanging="288"/>
    </w:pPr>
    <w:rPr>
      <w:rFonts w:ascii="Arial" w:eastAsia="Arial" w:hAnsi="Arial" w:cs="Arial"/>
      <w:noProof w:val="0"/>
    </w:rPr>
  </w:style>
  <w:style w:type="paragraph" w:customStyle="1" w:styleId="TBL3">
    <w:name w:val="TBL3"/>
    <w:basedOn w:val="TableBullet0"/>
    <w:rsid w:val="00CB0BC6"/>
    <w:pPr>
      <w:tabs>
        <w:tab w:val="clear" w:pos="298"/>
        <w:tab w:val="clear" w:pos="720"/>
        <w:tab w:val="num" w:pos="864"/>
      </w:tabs>
      <w:ind w:left="864" w:hanging="288"/>
    </w:pPr>
    <w:rPr>
      <w:rFonts w:ascii="Arial" w:eastAsia="Arial" w:hAnsi="Arial" w:cs="Arial"/>
      <w:noProof w:val="0"/>
    </w:rPr>
  </w:style>
  <w:style w:type="paragraph" w:customStyle="1" w:styleId="TBL4">
    <w:name w:val="TBL4"/>
    <w:basedOn w:val="TableBullet0"/>
    <w:rsid w:val="00CB0BC6"/>
    <w:pPr>
      <w:tabs>
        <w:tab w:val="clear" w:pos="298"/>
        <w:tab w:val="clear" w:pos="720"/>
        <w:tab w:val="num" w:pos="1152"/>
      </w:tabs>
      <w:ind w:left="1152" w:hanging="288"/>
    </w:pPr>
    <w:rPr>
      <w:rFonts w:ascii="Arial" w:eastAsia="Arial" w:hAnsi="Arial" w:cs="Arial"/>
      <w:noProof w:val="0"/>
    </w:rPr>
  </w:style>
  <w:style w:type="paragraph" w:customStyle="1" w:styleId="TBL5">
    <w:name w:val="TBL5"/>
    <w:basedOn w:val="Normal"/>
    <w:rsid w:val="00CB0BC6"/>
    <w:pPr>
      <w:tabs>
        <w:tab w:val="num" w:pos="1440"/>
      </w:tabs>
      <w:ind w:left="1440" w:hanging="288"/>
    </w:pPr>
    <w:rPr>
      <w:rFonts w:ascii="Arial" w:eastAsiaTheme="minorHAnsi" w:hAnsi="Arial" w:cstheme="minorBidi"/>
      <w:sz w:val="20"/>
      <w:szCs w:val="24"/>
    </w:rPr>
  </w:style>
  <w:style w:type="paragraph" w:customStyle="1" w:styleId="TBL6">
    <w:name w:val="TBL6"/>
    <w:basedOn w:val="TableBullet0"/>
    <w:rsid w:val="00CB0BC6"/>
    <w:pPr>
      <w:tabs>
        <w:tab w:val="clear" w:pos="298"/>
        <w:tab w:val="clear" w:pos="720"/>
        <w:tab w:val="num" w:pos="1728"/>
      </w:tabs>
      <w:ind w:left="1728" w:hanging="288"/>
    </w:pPr>
    <w:rPr>
      <w:rFonts w:ascii="Arial" w:eastAsia="Arial" w:hAnsi="Arial" w:cs="Arial"/>
      <w:noProof w:val="0"/>
    </w:rPr>
  </w:style>
  <w:style w:type="paragraph" w:customStyle="1" w:styleId="TBL7">
    <w:name w:val="TBL7"/>
    <w:basedOn w:val="TableBullet0"/>
    <w:rsid w:val="00CB0BC6"/>
    <w:pPr>
      <w:tabs>
        <w:tab w:val="clear" w:pos="298"/>
        <w:tab w:val="clear" w:pos="720"/>
        <w:tab w:val="num" w:pos="2016"/>
      </w:tabs>
      <w:ind w:left="2016" w:hanging="288"/>
    </w:pPr>
    <w:rPr>
      <w:rFonts w:ascii="Arial" w:eastAsia="Arial" w:hAnsi="Arial" w:cs="Arial"/>
      <w:noProof w:val="0"/>
    </w:rPr>
  </w:style>
  <w:style w:type="paragraph" w:customStyle="1" w:styleId="TBL8">
    <w:name w:val="TBL8"/>
    <w:basedOn w:val="TableBullet0"/>
    <w:rsid w:val="00CB0BC6"/>
    <w:pPr>
      <w:tabs>
        <w:tab w:val="clear" w:pos="298"/>
        <w:tab w:val="clear" w:pos="720"/>
        <w:tab w:val="num" w:pos="2304"/>
      </w:tabs>
      <w:ind w:left="2304" w:hanging="288"/>
    </w:pPr>
    <w:rPr>
      <w:rFonts w:ascii="Arial" w:eastAsia="Arial" w:hAnsi="Arial" w:cs="Arial"/>
      <w:noProof w:val="0"/>
    </w:rPr>
  </w:style>
  <w:style w:type="paragraph" w:customStyle="1" w:styleId="TBL9">
    <w:name w:val="TBL9"/>
    <w:basedOn w:val="TableBullet0"/>
    <w:rsid w:val="00CB0BC6"/>
    <w:pPr>
      <w:tabs>
        <w:tab w:val="clear" w:pos="298"/>
        <w:tab w:val="clear" w:pos="720"/>
        <w:tab w:val="num" w:pos="2592"/>
      </w:tabs>
      <w:ind w:left="2592" w:hanging="288"/>
    </w:pPr>
    <w:rPr>
      <w:rFonts w:ascii="Arial" w:eastAsia="Arial" w:hAnsi="Arial" w:cs="Arial"/>
      <w:noProof w:val="0"/>
    </w:rPr>
  </w:style>
  <w:style w:type="paragraph" w:customStyle="1" w:styleId="TNL2">
    <w:name w:val="TNL2"/>
    <w:basedOn w:val="Normal"/>
    <w:rsid w:val="00CB0BC6"/>
    <w:pPr>
      <w:numPr>
        <w:ilvl w:val="1"/>
        <w:numId w:val="17"/>
      </w:numPr>
    </w:pPr>
    <w:rPr>
      <w:rFonts w:ascii="Arial" w:eastAsiaTheme="minorHAnsi" w:hAnsi="Arial" w:cstheme="minorBidi"/>
      <w:sz w:val="20"/>
      <w:szCs w:val="24"/>
    </w:rPr>
  </w:style>
  <w:style w:type="paragraph" w:customStyle="1" w:styleId="TNL3">
    <w:name w:val="TNL3"/>
    <w:basedOn w:val="Normal"/>
    <w:rsid w:val="00CB0BC6"/>
    <w:pPr>
      <w:numPr>
        <w:ilvl w:val="2"/>
        <w:numId w:val="17"/>
      </w:numPr>
    </w:pPr>
    <w:rPr>
      <w:rFonts w:ascii="Arial" w:eastAsiaTheme="minorHAnsi" w:hAnsi="Arial" w:cstheme="minorBidi"/>
      <w:sz w:val="20"/>
      <w:szCs w:val="24"/>
    </w:rPr>
  </w:style>
  <w:style w:type="paragraph" w:customStyle="1" w:styleId="TNL4">
    <w:name w:val="TNL4"/>
    <w:basedOn w:val="Normal"/>
    <w:rsid w:val="00CB0BC6"/>
    <w:pPr>
      <w:numPr>
        <w:ilvl w:val="3"/>
        <w:numId w:val="17"/>
      </w:numPr>
    </w:pPr>
    <w:rPr>
      <w:rFonts w:ascii="Arial" w:eastAsiaTheme="minorHAnsi" w:hAnsi="Arial" w:cstheme="minorBidi"/>
      <w:sz w:val="20"/>
      <w:szCs w:val="24"/>
    </w:rPr>
  </w:style>
  <w:style w:type="paragraph" w:customStyle="1" w:styleId="TNL5">
    <w:name w:val="TNL5"/>
    <w:basedOn w:val="Normal"/>
    <w:rsid w:val="00CB0BC6"/>
    <w:pPr>
      <w:numPr>
        <w:ilvl w:val="4"/>
        <w:numId w:val="17"/>
      </w:numPr>
    </w:pPr>
    <w:rPr>
      <w:rFonts w:ascii="Arial" w:eastAsiaTheme="minorHAnsi" w:hAnsi="Arial" w:cstheme="minorBidi"/>
      <w:sz w:val="20"/>
      <w:szCs w:val="24"/>
    </w:rPr>
  </w:style>
  <w:style w:type="paragraph" w:customStyle="1" w:styleId="TNL6">
    <w:name w:val="TNL6"/>
    <w:basedOn w:val="Normal"/>
    <w:rsid w:val="00CB0BC6"/>
    <w:pPr>
      <w:numPr>
        <w:ilvl w:val="5"/>
        <w:numId w:val="17"/>
      </w:numPr>
    </w:pPr>
    <w:rPr>
      <w:rFonts w:ascii="Arial" w:eastAsiaTheme="minorHAnsi" w:hAnsi="Arial" w:cstheme="minorBidi"/>
      <w:sz w:val="20"/>
      <w:szCs w:val="24"/>
    </w:rPr>
  </w:style>
  <w:style w:type="paragraph" w:customStyle="1" w:styleId="TNL7">
    <w:name w:val="TNL7"/>
    <w:basedOn w:val="Normal"/>
    <w:rsid w:val="00CB0BC6"/>
    <w:pPr>
      <w:numPr>
        <w:ilvl w:val="6"/>
        <w:numId w:val="17"/>
      </w:numPr>
    </w:pPr>
    <w:rPr>
      <w:rFonts w:ascii="Arial" w:eastAsiaTheme="minorHAnsi" w:hAnsi="Arial" w:cstheme="minorBidi"/>
      <w:sz w:val="20"/>
      <w:szCs w:val="24"/>
    </w:rPr>
  </w:style>
  <w:style w:type="paragraph" w:customStyle="1" w:styleId="TNL8">
    <w:name w:val="TNL8"/>
    <w:basedOn w:val="Normal"/>
    <w:rsid w:val="00CB0BC6"/>
    <w:pPr>
      <w:numPr>
        <w:ilvl w:val="7"/>
        <w:numId w:val="17"/>
      </w:numPr>
    </w:pPr>
    <w:rPr>
      <w:rFonts w:ascii="Arial" w:eastAsiaTheme="minorHAnsi" w:hAnsi="Arial" w:cstheme="minorBidi"/>
      <w:sz w:val="20"/>
      <w:szCs w:val="24"/>
    </w:rPr>
  </w:style>
  <w:style w:type="paragraph" w:customStyle="1" w:styleId="TNL9">
    <w:name w:val="TNL9"/>
    <w:basedOn w:val="Normal"/>
    <w:rsid w:val="00CB0BC6"/>
    <w:pPr>
      <w:numPr>
        <w:ilvl w:val="8"/>
        <w:numId w:val="17"/>
      </w:numPr>
    </w:pPr>
    <w:rPr>
      <w:rFonts w:ascii="Arial" w:eastAsiaTheme="minorHAnsi" w:hAnsi="Arial" w:cstheme="minorBidi"/>
      <w:sz w:val="20"/>
      <w:szCs w:val="24"/>
    </w:rPr>
  </w:style>
  <w:style w:type="table" w:customStyle="1" w:styleId="IEMTable">
    <w:name w:val="IEM Table"/>
    <w:basedOn w:val="TableNormal"/>
    <w:uiPriority w:val="99"/>
    <w:rsid w:val="00CB0BC6"/>
    <w:pPr>
      <w:spacing w:before="40" w:after="40"/>
    </w:pPr>
    <w:rPr>
      <w:rFonts w:ascii="Century Gothic" w:eastAsiaTheme="minorHAnsi" w:hAnsi="Century Gothic" w:cstheme="minorBidi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Arial" w:hAnsi="Arial"/>
        <w:b w:val="0"/>
        <w:color w:val="FFFFFF" w:themeColor="background1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005A9E"/>
        <w:vAlign w:val="center"/>
      </w:tcPr>
    </w:tblStylePr>
    <w:tblStylePr w:type="firstCol">
      <w:pPr>
        <w:jc w:val="left"/>
      </w:pPr>
      <w:tblPr/>
      <w:tcPr>
        <w:vAlign w:val="top"/>
      </w:tcPr>
    </w:tblStylePr>
    <w:tblStylePr w:type="band2Horz">
      <w:tblPr/>
      <w:tcPr>
        <w:shd w:val="clear" w:color="auto" w:fill="CDDAE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91F8C"/>
    <w:rPr>
      <w:rFonts w:ascii="Verdana" w:eastAsiaTheme="majorEastAsia" w:hAnsi="Verdana" w:cstheme="majorBidi"/>
      <w:b/>
      <w:bCs/>
      <w:color w:val="2D2963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1F8C"/>
    <w:rPr>
      <w:rFonts w:ascii="Verdana" w:eastAsiaTheme="majorEastAsia" w:hAnsi="Verdana"/>
      <w:b/>
      <w:color w:val="2D2963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B0BC6"/>
    <w:rPr>
      <w:rFonts w:ascii="Arial" w:hAnsi="Arial"/>
      <w:b/>
      <w:sz w:val="18"/>
    </w:rPr>
  </w:style>
  <w:style w:type="paragraph" w:customStyle="1" w:styleId="StyleHeading216ptNotBoldCustomColorRGB090158Bef">
    <w:name w:val="Style Heading 2 + 16 pt Not Bold Custom Color(RGB(090158)) Bef..."/>
    <w:basedOn w:val="Heading2"/>
    <w:rsid w:val="00ED3AE2"/>
  </w:style>
  <w:style w:type="character" w:customStyle="1" w:styleId="Shaded">
    <w:name w:val="Shaded"/>
    <w:basedOn w:val="DefaultParagraphFont"/>
    <w:uiPriority w:val="1"/>
    <w:qFormat/>
    <w:rsid w:val="00C96AAB"/>
  </w:style>
  <w:style w:type="paragraph" w:customStyle="1" w:styleId="BL2">
    <w:name w:val="BL2"/>
    <w:basedOn w:val="Normal"/>
    <w:qFormat/>
    <w:rsid w:val="0058025B"/>
    <w:pPr>
      <w:tabs>
        <w:tab w:val="num" w:pos="1440"/>
      </w:tabs>
      <w:spacing w:before="120"/>
      <w:ind w:left="1440" w:hanging="360"/>
    </w:pPr>
    <w:rPr>
      <w:rFonts w:ascii="Arial" w:eastAsiaTheme="minorHAnsi" w:hAnsi="Arial" w:cs="Open Sans"/>
      <w:sz w:val="22"/>
      <w:szCs w:val="22"/>
    </w:rPr>
  </w:style>
  <w:style w:type="paragraph" w:customStyle="1" w:styleId="BL3">
    <w:name w:val="BL3"/>
    <w:basedOn w:val="Normal"/>
    <w:qFormat/>
    <w:rsid w:val="0058025B"/>
    <w:pPr>
      <w:tabs>
        <w:tab w:val="num" w:pos="1800"/>
      </w:tabs>
      <w:spacing w:before="120" w:after="120"/>
      <w:ind w:left="1800" w:hanging="360"/>
    </w:pPr>
    <w:rPr>
      <w:rFonts w:ascii="Open Sans" w:eastAsiaTheme="minorHAnsi" w:hAnsi="Open Sans" w:cs="Open Sans"/>
      <w:sz w:val="22"/>
      <w:szCs w:val="22"/>
    </w:rPr>
  </w:style>
  <w:style w:type="paragraph" w:customStyle="1" w:styleId="BL4">
    <w:name w:val="BL4"/>
    <w:basedOn w:val="Normal"/>
    <w:rsid w:val="0058025B"/>
    <w:pPr>
      <w:tabs>
        <w:tab w:val="num" w:pos="2160"/>
      </w:tabs>
      <w:spacing w:before="120"/>
      <w:ind w:left="2160" w:hanging="360"/>
    </w:pPr>
    <w:rPr>
      <w:rFonts w:eastAsiaTheme="minorHAnsi" w:cstheme="minorBidi"/>
      <w:szCs w:val="24"/>
    </w:rPr>
  </w:style>
  <w:style w:type="paragraph" w:customStyle="1" w:styleId="BL5">
    <w:name w:val="BL5"/>
    <w:basedOn w:val="Normal"/>
    <w:rsid w:val="0058025B"/>
    <w:pPr>
      <w:tabs>
        <w:tab w:val="num" w:pos="2520"/>
      </w:tabs>
      <w:spacing w:before="120"/>
      <w:ind w:left="2520" w:hanging="360"/>
    </w:pPr>
    <w:rPr>
      <w:rFonts w:eastAsiaTheme="minorHAnsi" w:cstheme="minorBidi"/>
      <w:szCs w:val="24"/>
    </w:rPr>
  </w:style>
  <w:style w:type="paragraph" w:customStyle="1" w:styleId="BL6">
    <w:name w:val="BL6"/>
    <w:basedOn w:val="Normal"/>
    <w:rsid w:val="0058025B"/>
    <w:pPr>
      <w:tabs>
        <w:tab w:val="num" w:pos="2880"/>
      </w:tabs>
      <w:spacing w:before="120"/>
      <w:ind w:left="2880" w:hanging="360"/>
    </w:pPr>
    <w:rPr>
      <w:rFonts w:eastAsiaTheme="minorHAnsi" w:cstheme="minorBidi"/>
      <w:szCs w:val="24"/>
    </w:rPr>
  </w:style>
  <w:style w:type="paragraph" w:customStyle="1" w:styleId="BL7">
    <w:name w:val="BL7"/>
    <w:basedOn w:val="Normal"/>
    <w:rsid w:val="0058025B"/>
    <w:pPr>
      <w:tabs>
        <w:tab w:val="num" w:pos="3240"/>
      </w:tabs>
      <w:spacing w:before="120"/>
      <w:ind w:left="3240" w:hanging="360"/>
    </w:pPr>
    <w:rPr>
      <w:rFonts w:eastAsiaTheme="minorHAnsi" w:cstheme="minorBidi"/>
      <w:szCs w:val="24"/>
    </w:rPr>
  </w:style>
  <w:style w:type="paragraph" w:customStyle="1" w:styleId="BL8">
    <w:name w:val="BL8"/>
    <w:basedOn w:val="Normal"/>
    <w:rsid w:val="0058025B"/>
    <w:pPr>
      <w:tabs>
        <w:tab w:val="num" w:pos="3600"/>
      </w:tabs>
      <w:spacing w:before="120"/>
      <w:ind w:left="3600" w:hanging="360"/>
    </w:pPr>
    <w:rPr>
      <w:rFonts w:eastAsiaTheme="minorHAnsi" w:cstheme="minorBidi"/>
      <w:szCs w:val="24"/>
    </w:rPr>
  </w:style>
  <w:style w:type="paragraph" w:customStyle="1" w:styleId="BL9">
    <w:name w:val="BL9"/>
    <w:basedOn w:val="Normal"/>
    <w:rsid w:val="0058025B"/>
    <w:pPr>
      <w:tabs>
        <w:tab w:val="num" w:pos="3960"/>
      </w:tabs>
      <w:spacing w:before="120"/>
      <w:ind w:left="3960" w:hanging="360"/>
    </w:pPr>
    <w:rPr>
      <w:rFonts w:eastAsiaTheme="minorHAnsi" w:cstheme="minorBidi"/>
      <w:szCs w:val="24"/>
    </w:rPr>
  </w:style>
  <w:style w:type="character" w:customStyle="1" w:styleId="BulletChar">
    <w:name w:val="Bullet Char"/>
    <w:basedOn w:val="DefaultParagraphFont"/>
    <w:link w:val="Bullet"/>
    <w:uiPriority w:val="99"/>
    <w:locked/>
    <w:rsid w:val="00580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7DEBCA14C3D4584E989267FED3CE2" ma:contentTypeVersion="22" ma:contentTypeDescription="Create a new document." ma:contentTypeScope="" ma:versionID="c10c7918fae70aeaa1557c994ed7b100">
  <xsd:schema xmlns:xsd="http://www.w3.org/2001/XMLSchema" xmlns:xs="http://www.w3.org/2001/XMLSchema" xmlns:p="http://schemas.microsoft.com/office/2006/metadata/properties" xmlns:ns2="81ffe25a-e06c-4abe-ad96-78af8294ec8e" xmlns:ns3="c25b29e3-e0b9-4430-b586-0c2ab8c50701" xmlns:ns4="http://schemas.microsoft.com/sharepoint/v4" targetNamespace="http://schemas.microsoft.com/office/2006/metadata/properties" ma:root="true" ma:fieldsID="4ff1ef42a0dc96aa19d5e7093c3a7e44" ns2:_="" ns3:_="" ns4:_="">
    <xsd:import namespace="81ffe25a-e06c-4abe-ad96-78af8294ec8e"/>
    <xsd:import namespace="c25b29e3-e0b9-4430-b586-0c2ab8c5070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4:IconOverlay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fe25a-e06c-4abe-ad96-78af8294e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b29e3-e0b9-4430-b586-0c2ab8c50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Flow_SignoffStatus xmlns="81ffe25a-e06c-4abe-ad96-78af8294ec8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F403A-83E7-4B08-B23E-B4E1301F55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D55C79-70AC-41FF-A4C9-F6592A4DA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fe25a-e06c-4abe-ad96-78af8294ec8e"/>
    <ds:schemaRef ds:uri="c25b29e3-e0b9-4430-b586-0c2ab8c5070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600B2-53E3-4A53-9276-188B5C38998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81ffe25a-e06c-4abe-ad96-78af8294ec8e"/>
  </ds:schemaRefs>
</ds:datastoreItem>
</file>

<file path=customXml/itemProps4.xml><?xml version="1.0" encoding="utf-8"?>
<ds:datastoreItem xmlns:ds="http://schemas.openxmlformats.org/officeDocument/2006/customXml" ds:itemID="{A176743A-6DD8-459C-B7F0-395992726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1693</Words>
  <Characters>10298</Characters>
  <Application>Microsoft Office Word</Application>
  <DocSecurity>4</DocSecurity>
  <Lines>294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2022-11-22T18:31:00Z</dcterms:created>
  <dcterms:modified xsi:type="dcterms:W3CDTF">2022-11-22T18:31:00Z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0x01010055F7DEBCA14C3D4584E989267FED3CE2</vt:lpwstr>
  </property>
</Properties>
</file>